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2023.01 – Questão 33</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a Norma Brasileira de Contabilidade – NBC TG – Estrutura Conceitual, as características qualitativas de informações financeiras úteis se aplicam a informações financeiras fornecidas nas demonstrações contábeis, bem como a informações financeiras fornecidas de outras formas. Nesse sentido, se as informações financeiras devem ser úteis, elas devem apresentar características qualitativas fundamentais além daquelas de melhoria, que visam aumentar sua utilidade. Classifique as características qualitativas da informação contábil apresentadas a seguir em Fundamental (F) e de Melhoria (M).</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Capacidade de Verificação.</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Comparabilidade.</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Compreensibilidade.</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Relevância.</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Representação fidedigna.</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Tempestividade.</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sequência está correta em</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 F, M, M, F, M.</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 M, F, F, M, F.</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 M, F, M, F, F.</w:t>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M, M, M, F, F, M.</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NBC TG Estrutura Conceitual</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“QC5. As características qualitativas fundamentais são </w:t>
      </w:r>
      <w:r w:rsidDel="00000000" w:rsidR="00000000" w:rsidRPr="00000000">
        <w:rPr>
          <w:rFonts w:ascii="Times New Roman" w:cs="Times New Roman" w:eastAsia="Times New Roman" w:hAnsi="Times New Roman"/>
          <w:sz w:val="24"/>
          <w:szCs w:val="24"/>
          <w:u w:val="single"/>
          <w:rtl w:val="0"/>
        </w:rPr>
        <w:t xml:space="preserve">relevância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sz w:val="24"/>
          <w:szCs w:val="24"/>
          <w:u w:val="single"/>
          <w:rtl w:val="0"/>
        </w:rPr>
        <w:t xml:space="preserve">representação fidedigna</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“QC19. </w:t>
      </w:r>
      <w:r w:rsidDel="00000000" w:rsidR="00000000" w:rsidRPr="00000000">
        <w:rPr>
          <w:rFonts w:ascii="Times New Roman" w:cs="Times New Roman" w:eastAsia="Times New Roman" w:hAnsi="Times New Roman"/>
          <w:sz w:val="24"/>
          <w:szCs w:val="24"/>
          <w:u w:val="single"/>
          <w:rtl w:val="0"/>
        </w:rPr>
        <w:t xml:space="preserve">Comparabilidade, verificabilidade, tempestividade e compreensibilidade</w:t>
      </w:r>
      <w:r w:rsidDel="00000000" w:rsidR="00000000" w:rsidRPr="00000000">
        <w:rPr>
          <w:rFonts w:ascii="Times New Roman" w:cs="Times New Roman" w:eastAsia="Times New Roman" w:hAnsi="Times New Roman"/>
          <w:sz w:val="24"/>
          <w:szCs w:val="24"/>
          <w:rtl w:val="0"/>
        </w:rPr>
        <w:t xml:space="preserve"> são características qualitativas que melhoram a utilidade da informação que é relevante e que é representada com fidedignidade. As características qualitativas de melhoria podem também auxiliar a determinar qual de duas alternativas que sejam consideradas equivalentes em termos de relevância e fidedignidade de representação deve ser usada para retratar um fenômeno.”</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2023.01 - 34 </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sociedade empresária apresentou as seguintes informações e respectivos saldos em determinado exercício: </w:t>
        <w:br w:type="textWrapping"/>
        <w:br w:type="textWrapping"/>
      </w:r>
      <w:r w:rsidDel="00000000" w:rsidR="00000000" w:rsidRPr="00000000">
        <w:rPr>
          <w:rFonts w:ascii="Times New Roman" w:cs="Times New Roman" w:eastAsia="Times New Roman" w:hAnsi="Times New Roman"/>
          <w:sz w:val="24"/>
          <w:szCs w:val="24"/>
        </w:rPr>
        <w:drawing>
          <wp:inline distB="114300" distT="114300" distL="114300" distR="114300">
            <wp:extent cx="2809875" cy="174307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098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somente as informações disponibilizadas, o valor do capital próprio corresponde a: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 R$ 6.000,00.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R$ 7.200,00.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R$ 11.000,00. </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R$ 16.000,00. </w:t>
        <w:br w:type="textWrapping"/>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Capital Próprio = Capital Subscrito − Capital a Integralizar + Reservas de Lucros − Acoes em Tesouraria − Prejuıízos Acumulados</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color w:val="343a40"/>
          <w:sz w:val="21"/>
          <w:szCs w:val="21"/>
        </w:rPr>
      </w:pPr>
      <w:sdt>
        <w:sdtPr>
          <w:tag w:val="goog_rdk_0"/>
        </w:sdtPr>
        <w:sdtContent>
          <w:r w:rsidDel="00000000" w:rsidR="00000000" w:rsidRPr="00000000">
            <w:rPr>
              <w:rFonts w:ascii="Gungsuh" w:cs="Gungsuh" w:eastAsia="Gungsuh" w:hAnsi="Gungsuh"/>
              <w:sz w:val="24"/>
              <w:szCs w:val="24"/>
              <w:rtl w:val="0"/>
            </w:rPr>
            <w:t xml:space="preserve">Capital Próprio = 8.000 − 2.000 +1.400 − 600− 800 </w:t>
            <w:br w:type="textWrapping"/>
            <w:t xml:space="preserve">Capital Próprio = 6.000</w:t>
          </w:r>
        </w:sdtContent>
      </w:sdt>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020">
      <w:pPr>
        <w:shd w:fill="ffffff" w:val="clear"/>
        <w:spacing w:after="600" w:before="380" w:line="411.4285714285714" w:lineRule="auto"/>
        <w:jc w:val="both"/>
        <w:rPr>
          <w:rFonts w:ascii="Arial" w:cs="Arial" w:eastAsia="Arial" w:hAnsi="Arial"/>
          <w:color w:val="f1173a"/>
          <w:sz w:val="21"/>
          <w:szCs w:val="21"/>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2023.01 – Questão 35</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05/01/X0, uma empresa que presta serviços de consultoria contábil vendeu um carro, que antes era utilizado para deslocamento de seus funcionários, obtendo uma receita de R$ 68.000,00 à vista. Tendo por base, unicamente, as informações disponibilizadas, assinale a contabilização correta de referida venda na Demonstração do Resultado do Exercício da empresa.</w:t>
        <w:br w:type="textWrapping"/>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Receitas de Vendas.</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Receitas Financeiras.</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Outras Receitas Operacionais.</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Ganhos com a alienações de ativos.</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o Manual de Contabilidade Societária, Fipecapi, pág. 601</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passam a ser reconhecidas como outras receitas e despesas operacionais os ganhos ou perdas que decorram de transações que não constituam as atividades ordinárias de uma entidade. Ou seja, o conceito de lucro operacional engloba os resultados das atividades principais e acessórias, e essas outras receitas e despesas operacionais são atividades acessórias do objeto da empresa.”</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“Permanece válida a definição para fins fiscais de que somente farão parte dos resultados não operacionais os lucros ou prejuízos na venda ou baixa de bens do Ativo Permanente.”</w:t>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letra C.</w:t>
      </w: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2023.01 – Questão 36</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contas que formam o patrimônio líquido de uma entidade podem sofrer variações por diferentes motivos. Assinale a alternativa que indica um fato que afeta o patrimônio total de uma entidade.</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Compensação de prejuízos com reservas.</w:t>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Subscrição e integralização de capital social.</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Aumento de capital social com utilização de lucros e reservas.</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Reversões de reservas patrimoniais para a conta de lucros ou prejuízos acumulados.</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Compensação de prejuízos com reservas.</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altera o patrimônio líquido, posto que você tira da reserva e joga para prejuízos acumulados, há apenas compensação de uma conta do PL para outra conta do PL.</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Subscrição e integralização de capital social.</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subscrever e integralizar o capital social, o patrimônio líquido aumenta.</w:t>
      </w:r>
    </w:p>
    <w:p w:rsidR="00000000" w:rsidDel="00000000" w:rsidP="00000000" w:rsidRDefault="00000000" w:rsidRPr="00000000" w14:paraId="0000003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 Aumento de capital social com utilização de lucros e reservas</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3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Não há alteração do PL total, mesmo caso da letra A.</w:t>
      </w: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Reversões de reservas patrimoniais para a conta de lucros ou prejuízos acumulados</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Mesmo caso da letra A.</w:t>
      </w:r>
    </w:p>
    <w:p w:rsidR="00000000" w:rsidDel="00000000" w:rsidP="00000000" w:rsidRDefault="00000000" w:rsidRPr="00000000" w14:paraId="0000003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Gabarito letra B.</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2023.02 – Questão 33</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NBC TG Estrutura Conceitual – Estrutura Conceitual para Relatório Financeiro, receitas e despesas são os elementos das demonstrações contábeis que se referem ao desempenho financeiro da entidade. As receitas são aumentos nos ativos ou reduções nos passivos, que resultam em aumentos no patrimônio líquido, EXCETO aqueles referentes a:</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Vendas de itens do ativo imobilizado.</w:t>
      </w:r>
    </w:p>
    <w:p w:rsidR="00000000" w:rsidDel="00000000" w:rsidP="00000000" w:rsidRDefault="00000000" w:rsidRPr="00000000" w14:paraId="0000004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Contribuições de detentores de direitos sobre o patrimônio.</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Reconhecimento do resultado positivo de sociedades controladas.</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Prestação de serviços que não representam a atividade fim da entidade.</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NBC TG citada:</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 Receitas são aumentos nos ativos, ou reduções nos passivos, que resultam em aumentos no patrimônio líquido,</w:t>
      </w:r>
      <w:r w:rsidDel="00000000" w:rsidR="00000000" w:rsidRPr="00000000">
        <w:rPr>
          <w:rFonts w:ascii="Times New Roman" w:cs="Times New Roman" w:eastAsia="Times New Roman" w:hAnsi="Times New Roman"/>
          <w:sz w:val="24"/>
          <w:szCs w:val="24"/>
          <w:u w:val="single"/>
          <w:rtl w:val="0"/>
        </w:rPr>
        <w:t xml:space="preserve"> exceto aqueles referentes a contribuições de detentores de direitos sobre o patrimônio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“4.70 Decorre dessas definições de receitas e despesas que contribuições de detentores de direitos sobre o patrimônio não são receitas, e distribuições a detentores de direitos sobre o patrimônio não são despesas.”</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Resposta: Letra B.</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CFC 2023.02 – Questão 44 </w:t>
      </w:r>
      <w:r w:rsidDel="00000000" w:rsidR="00000000" w:rsidRPr="00000000">
        <w:rPr>
          <w:rtl w:val="0"/>
        </w:rPr>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NBC TG Estrutura Conceitual, sob o conceito de manutenção de capital físico, quando o capital é definido em termos de capacidade produtiva física, o lucro representa o aumento desse capital ao longo do período. Nesse sentido, as mudanças de preços que afetem os ativos e passivos da entidade são vistas como mudanças na mensuração da capacidade produtiva física da entidade; portanto, elas devem ser tratadas como: </w:t>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Resultados não operacionais e inscritos no patrimônio líquido. </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Receitas que contribuirão para composição do caixa da empresa. </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Lucros e que não fazem parte da demonstração do resultado do exercício. </w:t>
      </w:r>
    </w:p>
    <w:p w:rsidR="00000000" w:rsidDel="00000000" w:rsidP="00000000" w:rsidRDefault="00000000" w:rsidRPr="00000000" w14:paraId="0000006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Ajustes para manutenção de capital que fazem parte do patrimônio líquido</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hd w:fill="ffffff" w:val="clear"/>
        <w:spacing w:after="3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NBC TG Estrutura Conceitual, mudanças nos preços que afetam os ativos e passivos de uma entidade são consideradas ajustes para manutenção de capital físico. Esses ajustes são reconhecidos no patrimônio líquido, pois refletem mudanças na mensuração da capacidade produtiva física da entidade ao longo do tempo.</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2024.1 - Questão 19</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NBC TG Estrutura Conceitual - Estrutura Conceitual para Relatório Financeiro, os principais usuários aos quais se destinam os relatórios financeiros para fins gerais são representados por</w:t>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empregados, clientes e fornecedores.</w:t>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detentores de participação societária e interessados em adquiri-la.</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população em geral, impactada direta e indiretamente pelos relatórios.</w:t>
      </w:r>
    </w:p>
    <w:p w:rsidR="00000000" w:rsidDel="00000000" w:rsidP="00000000" w:rsidRDefault="00000000" w:rsidRPr="00000000" w14:paraId="0000007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investidores, credores por empréstimos e outros credores, existentes e potenciais.</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Explicação:</w:t>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Estrutura Conceitual para Relatório Financeiro da NBC TG 01, os relatórios financeiros para fins gerais são elaborados principalmente para atender às necessidades de um conjunto de usuários externos à entidade, que não têm acesso a informações detalhadas ou privadas. Estes usuários são:</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Investidores: Pessoas ou entidades que já possuem ações ou outros instrumentos financeiros da empresa ou que estão considerando investir nela. Eles utilizam os relatórios financeiros para avaliar o desempenho e a saúde financeira da empresa, visando tomar decisões sobre a compra, manutenção ou venda de suas participações.</w:t>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Credores por empréstimos: Bancos, instituições financeiras e outros credores que fornecem recursos à empresa. Eles utilizam os relatórios financeiros para avaliar a capacidade da empresa de honrar suas dívidas e determinar a continuidade dos empréstimos ou crédito.</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 credores: Incluem fornecedores e outros parceiros comerciais que fazem transações a crédito com a empresa. Esses credores também precisam entender a situação financeira da empresa para avaliar a probabilidade de receberem seus pagamentos conforme acordado.</w:t>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Esses são os principais grupos de usuários identificados pela estrutura conceitual, pois suas decisões de negócios, investimentos e crédito dependem da precisão e transparência das informações financeiras fornecidas pelas demonstrações contábeis.</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Resposta: Letra D</w:t>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CFC 2024.1 - Questão 11</w:t>
      </w:r>
      <w:r w:rsidDel="00000000" w:rsidR="00000000" w:rsidRPr="00000000">
        <w:rPr>
          <w:rFonts w:ascii="Times New Roman" w:cs="Times New Roman" w:eastAsia="Times New Roman" w:hAnsi="Times New Roman"/>
          <w:sz w:val="24"/>
          <w:szCs w:val="24"/>
          <w:rtl w:val="0"/>
        </w:rPr>
        <w:br w:type="textWrapping"/>
        <w:t xml:space="preserve">Desreconhecimento é a retirada de parte ou da totalidade de ativo ou passivo reconhecido do balanço patrimonial da entidade. O desreconhecimento normalmente ocorre quando esse item não atende mais à definição de ativo ou passivo, que expirou, foi consumido, recebido, executado ou transferido. A máquina utilizada para a produção do principal produto de uma determinada entidade deve ser desreconhecida quando </w:t>
      </w:r>
    </w:p>
    <w:p w:rsidR="00000000" w:rsidDel="00000000" w:rsidP="00000000" w:rsidRDefault="00000000" w:rsidRPr="00000000" w14:paraId="0000008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perder todo o potencial de produzir benefícios econômicos para a entidade. </w:t>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estiver parcialmente depreciado. </w:t>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sofrer perda de valor recuperável. </w:t>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estiver sob controle da entidade. </w:t>
      </w:r>
    </w:p>
    <w:p w:rsidR="00000000" w:rsidDel="00000000" w:rsidP="00000000" w:rsidRDefault="00000000" w:rsidRPr="00000000" w14:paraId="00000087">
      <w:pP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343a40"/>
          <w:sz w:val="21"/>
          <w:szCs w:val="21"/>
          <w:rtl w:val="0"/>
        </w:rPr>
        <w:br w:type="textWrapping"/>
      </w:r>
      <w:r w:rsidDel="00000000" w:rsidR="00000000" w:rsidRPr="00000000">
        <w:rPr>
          <w:rFonts w:ascii="Times New Roman" w:cs="Times New Roman" w:eastAsia="Times New Roman" w:hAnsi="Times New Roman"/>
          <w:sz w:val="24"/>
          <w:szCs w:val="24"/>
          <w:rtl w:val="0"/>
        </w:rPr>
        <w:t xml:space="preserve">GABARITO A</w:t>
      </w:r>
    </w:p>
    <w:p w:rsidR="00000000" w:rsidDel="00000000" w:rsidP="00000000" w:rsidRDefault="00000000" w:rsidRPr="00000000" w14:paraId="00000088">
      <w:pP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Desreconhecimento ocorre quando um ativo não atende mais à definição de ativo sob os padrões contábeis. No caso de uma máquina, ela deve ser removida do balanço quando não puder mais gerar benefícios econômicos para a entidade.</w:t>
      </w:r>
    </w:p>
    <w:p w:rsidR="00000000" w:rsidDel="00000000" w:rsidP="00000000" w:rsidRDefault="00000000" w:rsidRPr="00000000" w14:paraId="00000089">
      <w:pP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Depreciação (fora B) ou perda por redução ao valor recuperável (fora C) não significa necessariamente que a máquina não seja mais utilizável ou capaz de gerar benefícios.</w:t>
      </w:r>
    </w:p>
    <w:p w:rsidR="00000000" w:rsidDel="00000000" w:rsidP="00000000" w:rsidRDefault="00000000" w:rsidRPr="00000000" w14:paraId="0000008A">
      <w:pPr>
        <w:shd w:fill="ffffff" w:val="clear"/>
        <w:spacing w:after="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fato de a máquina estar sob o controle da entidade (fora D) não justifica sua remoção do balanço, a menos que ela não atenda aos critérios de um ativo, como gerar benefícios futuros.</w:t>
      </w:r>
    </w:p>
    <w:p w:rsidR="00000000" w:rsidDel="00000000" w:rsidP="00000000" w:rsidRDefault="00000000" w:rsidRPr="00000000" w14:paraId="0000008B">
      <w:pPr>
        <w:spacing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CFC 2024.1 - Questão 12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a NBC TG – ESTRUTURA CONCEITUAL, uma Receita reflete aumento nos ativos, ou redução nos passivos, que resultam em aumentos no patrimônio líquido, exceto aqueles referentes a contribuições de detentores de direitos sobre o patrimônio. Avalie se são reconhecidos como Receita, nesse contexto, os seguintes itens: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Ganho de aplicação financeira. </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Transferência de estoques a clientes. </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Ganho na venda de imobilizado. </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Entrada de recursos pela emissão/venda de debêntures. </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Entrada de recursos pela integralização do capital social. </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Ganho na venda de ações em tesouraria. São considerados receitas os itens </w:t>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IV, V e VI. </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II, III e VI. </w:t>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III e IV. </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I, II e III.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Arial" w:cs="Arial" w:eastAsia="Arial" w:hAnsi="Arial"/>
          <w:sz w:val="21"/>
          <w:szCs w:val="21"/>
        </w:rPr>
      </w:pPr>
      <w:r w:rsidDel="00000000" w:rsidR="00000000" w:rsidRPr="00000000">
        <w:rPr>
          <w:rFonts w:ascii="Times New Roman" w:cs="Times New Roman" w:eastAsia="Times New Roman" w:hAnsi="Times New Roman"/>
          <w:sz w:val="24"/>
          <w:szCs w:val="24"/>
          <w:rtl w:val="0"/>
        </w:rPr>
        <w:t xml:space="preserve">R- </w:t>
      </w:r>
      <w:r w:rsidDel="00000000" w:rsidR="00000000" w:rsidRPr="00000000">
        <w:rPr>
          <w:rFonts w:ascii="Arial" w:cs="Arial" w:eastAsia="Arial" w:hAnsi="Arial"/>
          <w:sz w:val="21"/>
          <w:szCs w:val="21"/>
          <w:rtl w:val="0"/>
        </w:rPr>
        <w:t xml:space="preserve">Ganho de aplicação financeira:</w:t>
      </w:r>
    </w:p>
    <w:p w:rsidR="00000000" w:rsidDel="00000000" w:rsidP="00000000" w:rsidRDefault="00000000" w:rsidRPr="00000000" w14:paraId="0000009B">
      <w:pPr>
        <w:numPr>
          <w:ilvl w:val="0"/>
          <w:numId w:val="1"/>
        </w:numPr>
        <w:shd w:fill="ffffff" w:val="clear"/>
        <w:spacing w:after="160" w:line="240" w:lineRule="auto"/>
        <w:ind w:left="720" w:hanging="360"/>
        <w:rPr>
          <w:color w:val="000000"/>
        </w:rPr>
      </w:pPr>
      <w:r w:rsidDel="00000000" w:rsidR="00000000" w:rsidRPr="00000000">
        <w:rPr>
          <w:rFonts w:ascii="Arial" w:cs="Arial" w:eastAsia="Arial" w:hAnsi="Arial"/>
          <w:sz w:val="21"/>
          <w:szCs w:val="21"/>
          <w:rtl w:val="0"/>
        </w:rPr>
        <w:t xml:space="preserve">Isso representa um aumento no ativo financeiro da empresa decorrente de rendimentos obtidos em investimentos financeiros, o que aumenta o patrimônio líquido.</w:t>
      </w:r>
    </w:p>
    <w:p w:rsidR="00000000" w:rsidDel="00000000" w:rsidP="00000000" w:rsidRDefault="00000000" w:rsidRPr="00000000" w14:paraId="0000009C">
      <w:pPr>
        <w:shd w:fill="ffffff" w:val="clear"/>
        <w:spacing w:after="30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Transferência de estoques a clientes:</w:t>
      </w:r>
    </w:p>
    <w:p w:rsidR="00000000" w:rsidDel="00000000" w:rsidP="00000000" w:rsidRDefault="00000000" w:rsidRPr="00000000" w14:paraId="0000009D">
      <w:pPr>
        <w:numPr>
          <w:ilvl w:val="0"/>
          <w:numId w:val="4"/>
        </w:numPr>
        <w:shd w:fill="ffffff" w:val="clear"/>
        <w:spacing w:after="160" w:line="240" w:lineRule="auto"/>
        <w:ind w:left="720" w:hanging="360"/>
        <w:rPr>
          <w:color w:val="000000"/>
        </w:rPr>
      </w:pPr>
      <w:r w:rsidDel="00000000" w:rsidR="00000000" w:rsidRPr="00000000">
        <w:rPr>
          <w:rFonts w:ascii="Arial" w:cs="Arial" w:eastAsia="Arial" w:hAnsi="Arial"/>
          <w:sz w:val="21"/>
          <w:szCs w:val="21"/>
          <w:rtl w:val="0"/>
        </w:rPr>
        <w:t xml:space="preserve">Representa uma venda, principal fonte de receita operacional, aumentando o patrimônio líquido.</w:t>
      </w:r>
    </w:p>
    <w:p w:rsidR="00000000" w:rsidDel="00000000" w:rsidP="00000000" w:rsidRDefault="00000000" w:rsidRPr="00000000" w14:paraId="0000009E">
      <w:pPr>
        <w:shd w:fill="ffffff" w:val="clear"/>
        <w:spacing w:after="30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Ganho na venda de imobilizado:</w:t>
      </w:r>
    </w:p>
    <w:p w:rsidR="00000000" w:rsidDel="00000000" w:rsidP="00000000" w:rsidRDefault="00000000" w:rsidRPr="00000000" w14:paraId="0000009F">
      <w:pPr>
        <w:numPr>
          <w:ilvl w:val="0"/>
          <w:numId w:val="5"/>
        </w:numPr>
        <w:shd w:fill="ffffff" w:val="clear"/>
        <w:spacing w:after="160" w:line="240" w:lineRule="auto"/>
        <w:ind w:left="720" w:hanging="360"/>
        <w:rPr>
          <w:color w:val="000000"/>
        </w:rPr>
      </w:pPr>
      <w:r w:rsidDel="00000000" w:rsidR="00000000" w:rsidRPr="00000000">
        <w:rPr>
          <w:rFonts w:ascii="Arial" w:cs="Arial" w:eastAsia="Arial" w:hAnsi="Arial"/>
          <w:sz w:val="21"/>
          <w:szCs w:val="21"/>
          <w:rtl w:val="0"/>
        </w:rPr>
        <w:t xml:space="preserve">Receita gerada pela venda de ativos fixos, elevando o patrimônio líquido.</w:t>
      </w:r>
    </w:p>
    <w:p w:rsidR="00000000" w:rsidDel="00000000" w:rsidP="00000000" w:rsidRDefault="00000000" w:rsidRPr="00000000" w14:paraId="000000A0">
      <w:pPr>
        <w:shd w:fill="ffffff" w:val="clear"/>
        <w:spacing w:after="30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Entrada de recursos pela emissão/venda de debêntures:</w:t>
      </w:r>
    </w:p>
    <w:p w:rsidR="00000000" w:rsidDel="00000000" w:rsidP="00000000" w:rsidRDefault="00000000" w:rsidRPr="00000000" w14:paraId="000000A1">
      <w:pPr>
        <w:numPr>
          <w:ilvl w:val="0"/>
          <w:numId w:val="2"/>
        </w:numPr>
        <w:shd w:fill="ffffff" w:val="clear"/>
        <w:spacing w:after="160" w:line="240" w:lineRule="auto"/>
        <w:ind w:left="720" w:hanging="360"/>
        <w:rPr>
          <w:color w:val="000000"/>
        </w:rPr>
      </w:pPr>
      <w:r w:rsidDel="00000000" w:rsidR="00000000" w:rsidRPr="00000000">
        <w:rPr>
          <w:rFonts w:ascii="Arial" w:cs="Arial" w:eastAsia="Arial" w:hAnsi="Arial"/>
          <w:sz w:val="21"/>
          <w:szCs w:val="21"/>
          <w:rtl w:val="0"/>
        </w:rPr>
        <w:t xml:space="preserve">A venda de debêntures representa a captação de empréstimos, que aumenta o passivo (obrigações da empresa) e não o patrimônio líquido. Portanto, não é considerada receita.</w:t>
      </w:r>
    </w:p>
    <w:p w:rsidR="00000000" w:rsidDel="00000000" w:rsidP="00000000" w:rsidRDefault="00000000" w:rsidRPr="00000000" w14:paraId="000000A2">
      <w:pPr>
        <w:shd w:fill="ffffff" w:val="clear"/>
        <w:spacing w:after="30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Entrada de recursos pela integralização do capital social:</w:t>
      </w:r>
    </w:p>
    <w:p w:rsidR="00000000" w:rsidDel="00000000" w:rsidP="00000000" w:rsidRDefault="00000000" w:rsidRPr="00000000" w14:paraId="000000A3">
      <w:pPr>
        <w:numPr>
          <w:ilvl w:val="0"/>
          <w:numId w:val="3"/>
        </w:numPr>
        <w:shd w:fill="ffffff" w:val="clear"/>
        <w:spacing w:after="160" w:line="240" w:lineRule="auto"/>
        <w:ind w:left="720" w:hanging="360"/>
        <w:rPr>
          <w:color w:val="000000"/>
        </w:rPr>
      </w:pPr>
      <w:r w:rsidDel="00000000" w:rsidR="00000000" w:rsidRPr="00000000">
        <w:rPr>
          <w:rFonts w:ascii="Arial" w:cs="Arial" w:eastAsia="Arial" w:hAnsi="Arial"/>
          <w:sz w:val="21"/>
          <w:szCs w:val="21"/>
          <w:rtl w:val="0"/>
        </w:rPr>
        <w:t xml:space="preserve">Aporte dos sócios, aumentando o patrimônio líquido, mas não configurando receita.</w:t>
      </w:r>
    </w:p>
    <w:p w:rsidR="00000000" w:rsidDel="00000000" w:rsidP="00000000" w:rsidRDefault="00000000" w:rsidRPr="00000000" w14:paraId="000000A4">
      <w:pPr>
        <w:shd w:fill="ffffff" w:val="clear"/>
        <w:spacing w:after="30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Ganho na venda de ações em tesouraria:</w:t>
      </w:r>
    </w:p>
    <w:p w:rsidR="00000000" w:rsidDel="00000000" w:rsidP="00000000" w:rsidRDefault="00000000" w:rsidRPr="00000000" w14:paraId="000000A5">
      <w:pPr>
        <w:numPr>
          <w:ilvl w:val="0"/>
          <w:numId w:val="6"/>
        </w:numPr>
        <w:shd w:fill="ffffff" w:val="clear"/>
        <w:spacing w:after="160" w:line="240" w:lineRule="auto"/>
        <w:ind w:left="720" w:hanging="360"/>
        <w:rPr>
          <w:color w:val="000000"/>
        </w:rPr>
      </w:pPr>
      <w:r w:rsidDel="00000000" w:rsidR="00000000" w:rsidRPr="00000000">
        <w:rPr>
          <w:rFonts w:ascii="Arial" w:cs="Arial" w:eastAsia="Arial" w:hAnsi="Arial"/>
          <w:sz w:val="21"/>
          <w:szCs w:val="21"/>
          <w:rtl w:val="0"/>
        </w:rPr>
        <w:t xml:space="preserve">O ganho na venda de ações em tesouraria é registrado diretamente no patrimônio líquido, sem passar pelo resultado como receita, pois se refere a transações com os próprios acionistas.</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CFC 2024.1 - Questão 13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conceito de Capital é adotado pela maioria das entidades na elaboração das Demonstrações Contábeis. A seleção do conceito apropriado de Capital pela entidade deve ser baseada nas necessidades dos seus usuários, principalmente, os preocupados com a manutenção de capital nominal investido ou com o poder de compra do capital investido. A manutenção do Capital em que o lucro é auferido somente se o montante dos ativos líquidos no final do período exceder o montante dos ativos líquidos no início do período, após excluir quaisquer distribuições para, e contribuições de, sócios durante o período, é a Manutenção do </w:t>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Capital Físico. </w:t>
      </w:r>
    </w:p>
    <w:p w:rsidR="00000000" w:rsidDel="00000000" w:rsidP="00000000" w:rsidRDefault="00000000" w:rsidRPr="00000000" w14:paraId="000000A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Capital Financeiro. </w:t>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Capital Social. </w:t>
      </w:r>
    </w:p>
    <w:p w:rsidR="00000000" w:rsidDel="00000000" w:rsidP="00000000" w:rsidRDefault="00000000" w:rsidRPr="00000000" w14:paraId="000000AC">
      <w:pPr>
        <w:spacing w:line="240" w:lineRule="auto"/>
        <w:jc w:val="both"/>
        <w:rPr>
          <w:rFonts w:ascii="Arial" w:cs="Arial" w:eastAsia="Arial" w:hAnsi="Arial"/>
          <w:sz w:val="21"/>
          <w:szCs w:val="21"/>
        </w:rPr>
      </w:pPr>
      <w:r w:rsidDel="00000000" w:rsidR="00000000" w:rsidRPr="00000000">
        <w:rPr>
          <w:rFonts w:ascii="Times New Roman" w:cs="Times New Roman" w:eastAsia="Times New Roman" w:hAnsi="Times New Roman"/>
          <w:sz w:val="24"/>
          <w:szCs w:val="24"/>
          <w:rtl w:val="0"/>
        </w:rPr>
        <w:t xml:space="preserve">(D) Capital Integralizado.</w:t>
        <w:br w:type="textWrapping"/>
        <w:br w:type="textWrapping"/>
        <w:t xml:space="preserve">R- </w:t>
        <w:br w:type="textWrapping"/>
      </w:r>
      <w:r w:rsidDel="00000000" w:rsidR="00000000" w:rsidRPr="00000000">
        <w:rPr>
          <w:rFonts w:ascii="Arial" w:cs="Arial" w:eastAsia="Arial" w:hAnsi="Arial"/>
          <w:sz w:val="21"/>
          <w:szCs w:val="21"/>
          <w:rtl w:val="0"/>
        </w:rPr>
        <w:t xml:space="preserve">Manutenção de capital financeiro.</w:t>
      </w:r>
    </w:p>
    <w:p w:rsidR="00000000" w:rsidDel="00000000" w:rsidP="00000000" w:rsidRDefault="00000000" w:rsidRPr="00000000" w14:paraId="000000AD">
      <w:pPr>
        <w:shd w:fill="ffffff" w:val="clear"/>
        <w:spacing w:after="30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O lucro é auferido somente se o </w:t>
      </w:r>
      <w:r w:rsidDel="00000000" w:rsidR="00000000" w:rsidRPr="00000000">
        <w:rPr>
          <w:rFonts w:ascii="Arial" w:cs="Arial" w:eastAsia="Arial" w:hAnsi="Arial"/>
          <w:sz w:val="21"/>
          <w:szCs w:val="21"/>
          <w:rtl w:val="0"/>
        </w:rPr>
        <w:t xml:space="preserve">montante financeiro</w:t>
      </w:r>
      <w:r w:rsidDel="00000000" w:rsidR="00000000" w:rsidRPr="00000000">
        <w:rPr>
          <w:rFonts w:ascii="Arial" w:cs="Arial" w:eastAsia="Arial" w:hAnsi="Arial"/>
          <w:sz w:val="21"/>
          <w:szCs w:val="21"/>
          <w:rtl w:val="0"/>
        </w:rPr>
        <w:t xml:space="preserve"> dos ativos líquidos no final do período </w:t>
      </w:r>
      <w:r w:rsidDel="00000000" w:rsidR="00000000" w:rsidRPr="00000000">
        <w:rPr>
          <w:rFonts w:ascii="Arial" w:cs="Arial" w:eastAsia="Arial" w:hAnsi="Arial"/>
          <w:sz w:val="21"/>
          <w:szCs w:val="21"/>
          <w:rtl w:val="0"/>
        </w:rPr>
        <w:t xml:space="preserve">exceder</w:t>
      </w:r>
      <w:r w:rsidDel="00000000" w:rsidR="00000000" w:rsidRPr="00000000">
        <w:rPr>
          <w:rFonts w:ascii="Arial" w:cs="Arial" w:eastAsia="Arial" w:hAnsi="Arial"/>
          <w:sz w:val="21"/>
          <w:szCs w:val="21"/>
          <w:rtl w:val="0"/>
        </w:rPr>
        <w:t xml:space="preserve"> o montante financeiro dos ativos líquidos no início do período, após excluir quaisquer distribuições para, e contribuições de, sócios durante o período.</w:t>
      </w:r>
    </w:p>
    <w:p w:rsidR="00000000" w:rsidDel="00000000" w:rsidP="00000000" w:rsidRDefault="00000000" w:rsidRPr="00000000" w14:paraId="000000AE">
      <w:pPr>
        <w:shd w:fill="ffffff" w:val="clear"/>
        <w:spacing w:after="30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Já a manutenção de capital</w:t>
      </w:r>
      <w:r w:rsidDel="00000000" w:rsidR="00000000" w:rsidRPr="00000000">
        <w:rPr>
          <w:rFonts w:ascii="Arial" w:cs="Arial" w:eastAsia="Arial" w:hAnsi="Arial"/>
          <w:sz w:val="21"/>
          <w:szCs w:val="21"/>
          <w:rtl w:val="0"/>
        </w:rPr>
        <w:t xml:space="preserve"> físico.</w:t>
      </w:r>
    </w:p>
    <w:p w:rsidR="00000000" w:rsidDel="00000000" w:rsidP="00000000" w:rsidRDefault="00000000" w:rsidRPr="00000000" w14:paraId="000000AF">
      <w:pPr>
        <w:shd w:fill="ffffff" w:val="clear"/>
        <w:spacing w:after="300" w:line="240" w:lineRule="auto"/>
        <w:jc w:val="both"/>
        <w:rPr>
          <w:rFonts w:ascii="Arial" w:cs="Arial" w:eastAsia="Arial" w:hAnsi="Arial"/>
          <w:color w:val="343a40"/>
          <w:sz w:val="21"/>
          <w:szCs w:val="21"/>
        </w:rPr>
      </w:pPr>
      <w:r w:rsidDel="00000000" w:rsidR="00000000" w:rsidRPr="00000000">
        <w:rPr>
          <w:rFonts w:ascii="Arial" w:cs="Arial" w:eastAsia="Arial" w:hAnsi="Arial"/>
          <w:sz w:val="21"/>
          <w:szCs w:val="21"/>
          <w:rtl w:val="0"/>
        </w:rPr>
        <w:t xml:space="preserve">O lucro é auferido somente se a </w:t>
      </w:r>
      <w:r w:rsidDel="00000000" w:rsidR="00000000" w:rsidRPr="00000000">
        <w:rPr>
          <w:rFonts w:ascii="Arial" w:cs="Arial" w:eastAsia="Arial" w:hAnsi="Arial"/>
          <w:sz w:val="21"/>
          <w:szCs w:val="21"/>
          <w:rtl w:val="0"/>
        </w:rPr>
        <w:t xml:space="preserve">capacidade operacional</w:t>
      </w:r>
      <w:r w:rsidDel="00000000" w:rsidR="00000000" w:rsidRPr="00000000">
        <w:rPr>
          <w:rFonts w:ascii="Arial" w:cs="Arial" w:eastAsia="Arial" w:hAnsi="Arial"/>
          <w:sz w:val="21"/>
          <w:szCs w:val="21"/>
          <w:rtl w:val="0"/>
        </w:rPr>
        <w:t xml:space="preserve"> da entidade no final do período </w:t>
      </w:r>
      <w:r w:rsidDel="00000000" w:rsidR="00000000" w:rsidRPr="00000000">
        <w:rPr>
          <w:rFonts w:ascii="Arial" w:cs="Arial" w:eastAsia="Arial" w:hAnsi="Arial"/>
          <w:sz w:val="21"/>
          <w:szCs w:val="21"/>
          <w:rtl w:val="0"/>
        </w:rPr>
        <w:t xml:space="preserve">exceder </w:t>
      </w:r>
      <w:r w:rsidDel="00000000" w:rsidR="00000000" w:rsidRPr="00000000">
        <w:rPr>
          <w:rFonts w:ascii="Arial" w:cs="Arial" w:eastAsia="Arial" w:hAnsi="Arial"/>
          <w:sz w:val="21"/>
          <w:szCs w:val="21"/>
          <w:rtl w:val="0"/>
        </w:rPr>
        <w:t xml:space="preserve">a capacidade produtiva física no início do período, ap</w:t>
      </w:r>
      <w:r w:rsidDel="00000000" w:rsidR="00000000" w:rsidRPr="00000000">
        <w:rPr>
          <w:rFonts w:ascii="Arial" w:cs="Arial" w:eastAsia="Arial" w:hAnsi="Arial"/>
          <w:color w:val="343a40"/>
          <w:sz w:val="21"/>
          <w:szCs w:val="21"/>
          <w:rtl w:val="0"/>
        </w:rPr>
        <w:t xml:space="preserve">ós excluir quaisquer distribuições para, e contribuições de, sócios durante o período.</w:t>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CFC 2024.1 - Questão 14</w:t>
      </w:r>
      <w:r w:rsidDel="00000000" w:rsidR="00000000" w:rsidRPr="00000000">
        <w:rPr>
          <w:rtl w:val="0"/>
        </w:rPr>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demonstrações contábeis são normalmente elaboradas com base na suposição de que a entidade que reporta está em continuidade operacional. Desse modo, presume-se que a entidade não tem a intenção e nem a necessidade de </w:t>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tornar-se internacional. </w:t>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modificar a sua atividade-fim. </w:t>
      </w:r>
    </w:p>
    <w:p w:rsidR="00000000" w:rsidDel="00000000" w:rsidP="00000000" w:rsidRDefault="00000000" w:rsidRPr="00000000" w14:paraId="000000B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entrar em liquidação ou deixar de negociar. </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expandir os seus negócios para outras localidades. </w:t>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hd w:fill="ffffff" w:val="clear"/>
        <w:spacing w:after="30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Premissa de continuidade operacional</w:t>
      </w:r>
    </w:p>
    <w:p w:rsidR="00000000" w:rsidDel="00000000" w:rsidP="00000000" w:rsidRDefault="00000000" w:rsidRPr="00000000" w14:paraId="000000BC">
      <w:pPr>
        <w:shd w:fill="ffffff" w:val="clear"/>
        <w:spacing w:after="30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As demonstrações contábeis são normalmente elaboradas com base na suposição de que a entidade que reporta está em continuidade operacional e continuará em operação no futuro previsível. </w:t>
      </w:r>
      <w:r w:rsidDel="00000000" w:rsidR="00000000" w:rsidRPr="00000000">
        <w:rPr>
          <w:rFonts w:ascii="Arial" w:cs="Arial" w:eastAsia="Arial" w:hAnsi="Arial"/>
          <w:sz w:val="21"/>
          <w:szCs w:val="21"/>
          <w:rtl w:val="0"/>
        </w:rPr>
        <w:t xml:space="preserve">Assim, presume-se que a entidade não tem a intenção nem a necessidade de entrar em liquidação ou deixar de negociar. </w:t>
      </w:r>
    </w:p>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2024.2 - Questão 12</w:t>
      </w:r>
    </w:p>
    <w:p w:rsidR="00000000" w:rsidDel="00000000" w:rsidP="00000000" w:rsidRDefault="00000000" w:rsidRPr="00000000" w14:paraId="000000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onsiderado um fato relevante divulgado por uma empresa de capital aberto, a perspectiva de alto potencial de entrada de benefícios econômicos futuros na aquisição de um novo ativo operacional resultou em um aumento (de R$ 4,50 para R$ 60,50 no valor nominal) de suas ações negociadas em Bolsa de Valores no país e no exterior. Dois meses depois, verificou-se que tal fato relevante era falso e que o acionista majoritário tinha conhecimento disso, o que resultou em prejuízo de bilhões de reais para entidade e foi tratado como crime contra o mercado financeiro. Na divulgação inicial do fato relevante, a característica qualitativa fundamental que deixou de ser observada pela  entidade foi a </w:t>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comparabilidade. </w:t>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prudência. </w:t>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verificabilidade. </w:t>
      </w:r>
    </w:p>
    <w:p w:rsidR="00000000" w:rsidDel="00000000" w:rsidP="00000000" w:rsidRDefault="00000000" w:rsidRPr="00000000" w14:paraId="000000C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representação fidedigna.</w:t>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Explicação:</w:t>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característica qualitativa fundamental da representação fidedigna é essencial para que as informações divulgadas em relatórios financeiros e comunicados (como um fato relevante) representem com precisão a realidade econômica e financeira da entidade. Isso inclui a obrigatoriedade de que as informações sejam completas, neutras e livres de erros materiais.</w:t>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apresentado:</w:t>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fato relevante divulgado era falso, ou seja, não representava a realidade. O acionista majoritário tinha conhecimento da falsidade, indicando a ausência de neutralidade e liberdade de erro. A falta dessa característica levou ao prejuízo e à tipificação do ato como crime contra o mercado financeiro.</w:t>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Resposta: Letra D</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2024.2 - Questão 13</w:t>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investidor está analisando as demonstrações contábeis de uma sociedade empresária. O investidor tem disponível, para a sua análise, as demonstrações referentes a 31/12/2023, mas não as dos exercícios anteriores. Nesse caso, o investidor não poderá verificar a seguinte característica qualitativa: </w:t>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relevância. </w:t>
      </w:r>
    </w:p>
    <w:p w:rsidR="00000000" w:rsidDel="00000000" w:rsidP="00000000" w:rsidRDefault="00000000" w:rsidRPr="00000000" w14:paraId="000000D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tempestividade. </w:t>
      </w:r>
    </w:p>
    <w:p w:rsidR="00000000" w:rsidDel="00000000" w:rsidP="00000000" w:rsidRDefault="00000000" w:rsidRPr="00000000" w14:paraId="000000D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comparabilidade. </w:t>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compreensibilidade. </w:t>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w:t>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comparabilidade é uma característica qualitativa da informação contábil que permite que os usuários comparem informações financeiras de diferentes períodos ou entidades para identificar tendências ou diferenças significativas. Sem as demonstrações contábeis de exercícios anteriores, o investidor não consegue realizar comparações ao longo do tempo, comprometendo essa característica.</w:t>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outras alternativas não são afetadas diretamente:</w:t>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Relevância: As demonstrações fornecem informações úteis para a tomada de decisões, independentemente de serem de um único período.</w:t>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Tempestividade: A análise das demonstrações de 31/12/2023 ainda é válida dentro do prazo esperado.</w:t>
      </w:r>
    </w:p>
    <w:p w:rsidR="00000000" w:rsidDel="00000000" w:rsidP="00000000" w:rsidRDefault="00000000" w:rsidRPr="00000000" w14:paraId="000000E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Compreensibilidade: As informações podem ser apresentadas de forma clara, mesmo sem dados comparativos.</w:t>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falta de dados de períodos anteriores impacta diretamente a comparabilidade.</w:t>
      </w:r>
    </w:p>
    <w:p w:rsidR="00000000" w:rsidDel="00000000" w:rsidP="00000000" w:rsidRDefault="00000000" w:rsidRPr="00000000" w14:paraId="000000E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Resposta: Letra C</w:t>
      </w:r>
    </w:p>
    <w:p w:rsidR="00000000" w:rsidDel="00000000" w:rsidP="00000000" w:rsidRDefault="00000000" w:rsidRPr="00000000" w14:paraId="000000E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CFC 2024.2 - Questão 15</w:t>
      </w:r>
    </w:p>
    <w:p w:rsidR="00000000" w:rsidDel="00000000" w:rsidP="00000000" w:rsidRDefault="00000000" w:rsidRPr="00000000" w14:paraId="000000E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NBC TG Estrutura Conceitual – ESTRUTURA CONCEITUAL PARA RELATÓRIO FINANCEIRO indica o conceito financeiro e o conceito físico de capital. De acordo com a norma, a seleção do conceito apropriado de capital pela entidade deve ser baseada </w:t>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 forma jurídica dos atos e fatos contábeis. </w:t>
      </w:r>
    </w:p>
    <w:p w:rsidR="00000000" w:rsidDel="00000000" w:rsidP="00000000" w:rsidRDefault="00000000" w:rsidRPr="00000000" w14:paraId="000000E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na essência econômica dos atos e fatos contábeis. </w:t>
      </w:r>
    </w:p>
    <w:p w:rsidR="00000000" w:rsidDel="00000000" w:rsidP="00000000" w:rsidRDefault="00000000" w:rsidRPr="00000000" w14:paraId="000000E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nas determinações das entidades reguladoras. </w:t>
      </w:r>
    </w:p>
    <w:p w:rsidR="00000000" w:rsidDel="00000000" w:rsidP="00000000" w:rsidRDefault="00000000" w:rsidRPr="00000000" w14:paraId="000000F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nas necessidades dos usuários de suas demonstrações contábeis. </w:t>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NBC TG Estrutura Conceitual, ao tratar do conceito de capital (item 4.57), menciona que:</w:t>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 conceito apropriado de capital pela entidade deve ser baseada nas necessidades dos usuários das demonstrações contábeis.”</w:t>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 seja, a escolha deve estar alinhada ao objetivo das demonstrações financeiras, que é fornecer informações úteis para a tomada de decisão de seus usuários.</w:t>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Resposta: Letra D</w:t>
      </w:r>
    </w:p>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ENADE 2018 - Questão 14</w:t>
      </w:r>
    </w:p>
    <w:p w:rsidR="00000000" w:rsidDel="00000000" w:rsidP="00000000" w:rsidRDefault="00000000" w:rsidRPr="00000000" w14:paraId="000001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história da Contabilidade está intimamente ligada às diversas teorias que embasaram os pressupostos e métodos científicos adotados nessa área. Duas abordagens teóricas muito difundidas na Contabilidade são as oriundas da escola de pensamento norte-americana e da escola de pensamento italiana, que formaram o arcabouço fundamental dessa ciência.</w:t>
      </w:r>
    </w:p>
    <w:p w:rsidR="00000000" w:rsidDel="00000000" w:rsidP="00000000" w:rsidRDefault="00000000" w:rsidRPr="00000000" w14:paraId="000001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IUDÍCIBUS, S. Teoria da Contabilidade. 13. ed. São Paulo: Atlas, 2015 (adaptado).</w:t>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das referidas escolas de pensamento contábil, assinale a opção correta.</w:t>
      </w:r>
    </w:p>
    <w:p w:rsidR="00000000" w:rsidDel="00000000" w:rsidP="00000000" w:rsidRDefault="00000000" w:rsidRPr="00000000" w14:paraId="000001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A escola norte-americana explica as relações de direitos e obrigações adotando caráter personalista das contas contábeis, ao passo que a escola italiana prioriza a geração de informações contábeis baseada nas necessidades dos usuários.</w:t>
      </w:r>
    </w:p>
    <w:p w:rsidR="00000000" w:rsidDel="00000000" w:rsidP="00000000" w:rsidRDefault="00000000" w:rsidRPr="00000000" w14:paraId="000001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A escola norte-americana afirma que o patrimônio é uma grandeza real que se transforma com o desenvolvimento das atividades econômicas, ao passo que a escola italiana enfatiza a contabilidade aplicada, especialmente na contabilidade gerencial.</w:t>
      </w:r>
    </w:p>
    <w:p w:rsidR="00000000" w:rsidDel="00000000" w:rsidP="00000000" w:rsidRDefault="00000000" w:rsidRPr="00000000" w14:paraId="0000010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A escola norte-americana enfatiza a abordagem informacional da Contabilidade, ao passo que a escola italiana apresenta como ideia central o mecanismo das contas, focalizando seu funcionamento, e subordinando-se aos métodos de escrituração.</w:t>
      </w:r>
    </w:p>
    <w:p w:rsidR="00000000" w:rsidDel="00000000" w:rsidP="00000000" w:rsidRDefault="00000000" w:rsidRPr="00000000" w14:paraId="000001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A escola norte-americana confere grande importância à sistematização do plano de contas, ao passo que a escola italiana enfatiza os procedimentos de auditoria, com a finalidade de auferir maior credibilidade às informações contábeis geradas.</w:t>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 A escola norte-americana defende que os fenômenos a serem estudados deveriam ser as aziendas, restringindo, assim, o campo de atuação da Contabilidade ao levantamento de fontes patrimoniais, ao passo que a escola italiana enfatiza a padronização dos procedimentos contábeis.</w:t>
      </w:r>
    </w:p>
    <w:p w:rsidR="00000000" w:rsidDel="00000000" w:rsidP="00000000" w:rsidRDefault="00000000" w:rsidRPr="00000000" w14:paraId="000001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w:t>
      </w:r>
    </w:p>
    <w:p w:rsidR="00000000" w:rsidDel="00000000" w:rsidP="00000000" w:rsidRDefault="00000000" w:rsidRPr="00000000" w14:paraId="000001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escola norte-americana realmente enfatiza a abordagem informacional, ou seja, seu principal objetivo é fornecer informações úteis aos usuários externos (investidores, analistas, etc.). Já a escola italiana foca nos mecanismos das contas, buscando um entendimento do funcionamento das contas contábeis e a forma de escrituração.</w:t>
      </w:r>
    </w:p>
    <w:p w:rsidR="00000000" w:rsidDel="00000000" w:rsidP="00000000" w:rsidRDefault="00000000" w:rsidRPr="00000000" w14:paraId="000001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ENADE 2022 - Questão 33</w:t>
      </w:r>
    </w:p>
    <w:p w:rsidR="00000000" w:rsidDel="00000000" w:rsidP="00000000" w:rsidRDefault="00000000" w:rsidRPr="00000000" w14:paraId="0000011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40" w:lineRule="auto"/>
        <w:rPr>
          <w:rFonts w:ascii="Arial" w:cs="Arial" w:eastAsia="Arial" w:hAnsi="Arial"/>
          <w:color w:val="343a40"/>
          <w:sz w:val="21"/>
          <w:szCs w:val="21"/>
          <w:highlight w:val="white"/>
        </w:rPr>
      </w:pPr>
      <w:r w:rsidDel="00000000" w:rsidR="00000000" w:rsidRPr="00000000">
        <w:rPr>
          <w:rFonts w:ascii="Arial" w:cs="Arial" w:eastAsia="Arial" w:hAnsi="Arial"/>
          <w:color w:val="343a40"/>
          <w:sz w:val="21"/>
          <w:szCs w:val="21"/>
          <w:highlight w:val="white"/>
          <w:rtl w:val="0"/>
        </w:rPr>
        <w:t xml:space="preserve">Entre os séculos XIV e XVI, diversos eventos impulsionaram as Ciências Contábeis. Mais precisamente, na Itália, em 1494, o Frei Luca Pacioli apresentou a primeira literatura contábil importante, consolidando o método das partidas dobradas e originando a Escola Contábil Italiana. No início do século XX, decorre o crescimento econômico norte-americano, com o desenvolvimento do mercado de capitais, gerando um vasto campo para impulsionar as teorias e práticas contábeis norte-americanas, originando-se a Escola Contábil Norte-Americana.</w:t>
      </w:r>
    </w:p>
    <w:p w:rsidR="00000000" w:rsidDel="00000000" w:rsidP="00000000" w:rsidRDefault="00000000" w:rsidRPr="00000000" w14:paraId="00000118">
      <w:pPr>
        <w:spacing w:line="240" w:lineRule="auto"/>
        <w:rPr>
          <w:rFonts w:ascii="Arial" w:cs="Arial" w:eastAsia="Arial" w:hAnsi="Arial"/>
          <w:color w:val="343a40"/>
          <w:sz w:val="21"/>
          <w:szCs w:val="21"/>
          <w:highlight w:val="white"/>
        </w:rPr>
      </w:pPr>
      <w:r w:rsidDel="00000000" w:rsidR="00000000" w:rsidRPr="00000000">
        <w:rPr>
          <w:rFonts w:ascii="Arial" w:cs="Arial" w:eastAsia="Arial" w:hAnsi="Arial"/>
          <w:color w:val="343a40"/>
          <w:sz w:val="21"/>
          <w:szCs w:val="21"/>
          <w:highlight w:val="white"/>
          <w:rtl w:val="0"/>
        </w:rPr>
        <w:t xml:space="preserve">IUDÍCIBUS, S.; MARION, J. C.; FARIA, A. C. </w:t>
      </w:r>
      <w:r w:rsidDel="00000000" w:rsidR="00000000" w:rsidRPr="00000000">
        <w:rPr>
          <w:rFonts w:ascii="Arial" w:cs="Arial" w:eastAsia="Arial" w:hAnsi="Arial"/>
          <w:b w:val="1"/>
          <w:color w:val="343a40"/>
          <w:sz w:val="21"/>
          <w:szCs w:val="21"/>
          <w:highlight w:val="white"/>
          <w:rtl w:val="0"/>
        </w:rPr>
        <w:t xml:space="preserve">Introdução à teoria da contabilidade</w:t>
      </w:r>
      <w:r w:rsidDel="00000000" w:rsidR="00000000" w:rsidRPr="00000000">
        <w:rPr>
          <w:rFonts w:ascii="Arial" w:cs="Arial" w:eastAsia="Arial" w:hAnsi="Arial"/>
          <w:color w:val="343a40"/>
          <w:sz w:val="21"/>
          <w:szCs w:val="21"/>
          <w:highlight w:val="white"/>
          <w:rtl w:val="0"/>
        </w:rPr>
        <w:t xml:space="preserve">: para graduação. 6. ed. São Paulo: Atlas, 2018.</w:t>
      </w:r>
    </w:p>
    <w:p w:rsidR="00000000" w:rsidDel="00000000" w:rsidP="00000000" w:rsidRDefault="00000000" w:rsidRPr="00000000" w14:paraId="00000119">
      <w:pPr>
        <w:spacing w:line="240" w:lineRule="auto"/>
        <w:rPr>
          <w:rFonts w:ascii="Arial" w:cs="Arial" w:eastAsia="Arial" w:hAnsi="Arial"/>
          <w:b w:val="1"/>
          <w:color w:val="343a40"/>
          <w:sz w:val="21"/>
          <w:szCs w:val="21"/>
          <w:highlight w:val="white"/>
        </w:rPr>
      </w:pPr>
      <w:r w:rsidDel="00000000" w:rsidR="00000000" w:rsidRPr="00000000">
        <w:rPr>
          <w:rFonts w:ascii="Arial" w:cs="Arial" w:eastAsia="Arial" w:hAnsi="Arial"/>
          <w:b w:val="1"/>
          <w:color w:val="343a40"/>
          <w:sz w:val="21"/>
          <w:szCs w:val="21"/>
          <w:highlight w:val="white"/>
          <w:rtl w:val="0"/>
        </w:rPr>
        <w:t xml:space="preserve">TEXTO 2</w:t>
      </w:r>
    </w:p>
    <w:p w:rsidR="00000000" w:rsidDel="00000000" w:rsidP="00000000" w:rsidRDefault="00000000" w:rsidRPr="00000000" w14:paraId="0000011A">
      <w:pPr>
        <w:spacing w:line="240" w:lineRule="auto"/>
        <w:rPr>
          <w:rFonts w:ascii="Arial" w:cs="Arial" w:eastAsia="Arial" w:hAnsi="Arial"/>
          <w:color w:val="343a40"/>
          <w:sz w:val="21"/>
          <w:szCs w:val="21"/>
          <w:highlight w:val="white"/>
        </w:rPr>
      </w:pPr>
      <w:r w:rsidDel="00000000" w:rsidR="00000000" w:rsidRPr="00000000">
        <w:rPr>
          <w:rFonts w:ascii="Arial" w:cs="Arial" w:eastAsia="Arial" w:hAnsi="Arial"/>
          <w:color w:val="343a40"/>
          <w:sz w:val="21"/>
          <w:szCs w:val="21"/>
          <w:highlight w:val="white"/>
          <w:rtl w:val="0"/>
        </w:rPr>
        <w:t xml:space="preserve">O quadro abaixo mostra algumas das diferenças entre as duas escolas: </w:t>
      </w:r>
    </w:p>
    <w:p w:rsidR="00000000" w:rsidDel="00000000" w:rsidP="00000000" w:rsidRDefault="00000000" w:rsidRPr="00000000" w14:paraId="0000011B">
      <w:pPr>
        <w:spacing w:line="240" w:lineRule="auto"/>
        <w:jc w:val="center"/>
        <w:rPr>
          <w:rFonts w:ascii="Arial" w:cs="Arial" w:eastAsia="Arial" w:hAnsi="Arial"/>
          <w:color w:val="343a40"/>
          <w:sz w:val="21"/>
          <w:szCs w:val="21"/>
          <w:highlight w:val="white"/>
        </w:rPr>
      </w:pPr>
      <w:r w:rsidDel="00000000" w:rsidR="00000000" w:rsidRPr="00000000">
        <w:rPr>
          <w:rFonts w:ascii="Arial" w:cs="Arial" w:eastAsia="Arial" w:hAnsi="Arial"/>
          <w:color w:val="343a40"/>
          <w:sz w:val="21"/>
          <w:szCs w:val="21"/>
          <w:highlight w:val="white"/>
        </w:rPr>
        <w:drawing>
          <wp:inline distB="114300" distT="114300" distL="114300" distR="114300">
            <wp:extent cx="5399730" cy="1701800"/>
            <wp:effectExtent b="0" l="0" r="0" t="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39973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a evolução do pensamento contábil sempre esteve relacionada ao desenvolvimento das atividades mercantis, econômicas e sociais, avalie as afirmações a seguir.</w:t>
      </w:r>
    </w:p>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escola italiana contribuiu para desenvolver e evidenciar a importância da contabilidade.</w:t>
      </w:r>
    </w:p>
    <w:p w:rsidR="00000000" w:rsidDel="00000000" w:rsidP="00000000" w:rsidRDefault="00000000" w:rsidRPr="00000000" w14:paraId="000001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 pressão dos usuários para obter informações mais confiáveis para a tomada de decisões, aliada a outros fatores, contribuiu para o surgimento da escola norte-americana.</w:t>
      </w:r>
    </w:p>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Mesmo com as diferenças de abordagem entre as duas escolas, deve-se reconhecer que existe uma busca pela uniformidade dos padrões contábeis, objetivando a extinção das diferentes práticas e formas de apresentação das demonstrações contábeis.</w:t>
      </w:r>
    </w:p>
    <w:p w:rsidR="00000000" w:rsidDel="00000000" w:rsidP="00000000" w:rsidRDefault="00000000" w:rsidRPr="00000000" w14:paraId="000001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correto o que se afirma em</w:t>
      </w:r>
    </w:p>
    <w:p w:rsidR="00000000" w:rsidDel="00000000" w:rsidP="00000000" w:rsidRDefault="00000000" w:rsidRPr="00000000" w14:paraId="000001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Alternativas</w:t>
      </w:r>
    </w:p>
    <w:p w:rsidR="00000000" w:rsidDel="00000000" w:rsidP="00000000" w:rsidRDefault="00000000" w:rsidRPr="00000000" w14:paraId="000001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I, apenas.</w:t>
      </w:r>
    </w:p>
    <w:p w:rsidR="00000000" w:rsidDel="00000000" w:rsidP="00000000" w:rsidRDefault="00000000" w:rsidRPr="00000000" w14:paraId="000001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III, apenas.</w:t>
      </w:r>
    </w:p>
    <w:p w:rsidR="00000000" w:rsidDel="00000000" w:rsidP="00000000" w:rsidRDefault="00000000" w:rsidRPr="00000000" w14:paraId="000001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I e II, apenas.</w:t>
      </w:r>
    </w:p>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II e III, apenas. </w:t>
      </w:r>
    </w:p>
    <w:p w:rsidR="00000000" w:rsidDel="00000000" w:rsidP="00000000" w:rsidRDefault="00000000" w:rsidRPr="00000000" w14:paraId="0000012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I, II e III.</w:t>
      </w:r>
    </w:p>
    <w:p w:rsidR="00000000" w:rsidDel="00000000" w:rsidP="00000000" w:rsidRDefault="00000000" w:rsidRPr="00000000" w14:paraId="000001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JUSTIFICATIVA:</w:t>
      </w:r>
    </w:p>
    <w:p w:rsidR="00000000" w:rsidDel="00000000" w:rsidP="00000000" w:rsidRDefault="00000000" w:rsidRPr="00000000" w14:paraId="000001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Correta. A afirmação I é correta. A escola italiana, especialmente com a contribuição de Luca Pacioli, desempenhou um papel fundamental no desenvolvimento e na consolidação dos princípios contábeis, incluindo o método das partidas dobradas, o que evidenciou a importância da contabilidade.</w:t>
      </w:r>
    </w:p>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Correta. A afirmação II é correta. A pressão dos usuários por informações mais confiáveis para a tomada de decisões é um dos fatores que contribuíram para o surgimento da escola norte-americana, especialmente durante o crescimento econômico nos Estados Unidos no início do século XX.</w:t>
      </w:r>
    </w:p>
    <w:p w:rsidR="00000000" w:rsidDel="00000000" w:rsidP="00000000" w:rsidRDefault="00000000" w:rsidRPr="00000000" w14:paraId="000001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Correta. A afirmação III é correta. Mesmo com as diferenças de abordagem entre as escolas contábeis italiana e norte-americana, ao longo do tempo, tem havido esforços para buscar uma maior uniformidade nos padrões contábeis em nível internacional, com o objetivo de tornar as informações contábeis mais comparáveis e compreensíveis globalmente, como exemplifica.</w:t>
      </w:r>
    </w:p>
    <w:p w:rsidR="00000000" w:rsidDel="00000000" w:rsidP="00000000" w:rsidRDefault="00000000" w:rsidRPr="00000000" w14:paraId="000001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Resposta: Letra E</w:t>
      </w:r>
    </w:p>
    <w:p w:rsidR="00000000" w:rsidDel="00000000" w:rsidP="00000000" w:rsidRDefault="00000000" w:rsidRPr="00000000" w14:paraId="000001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240" w:lineRule="auto"/>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43a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43a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43a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43a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43a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43a4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unhideWhenUsed w:val="1"/>
    <w:rsid w:val="0060239F"/>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60239F"/>
    <w:rPr>
      <w:b w:val="1"/>
      <w:bCs w:val="1"/>
    </w:rPr>
  </w:style>
  <w:style w:type="character" w:styleId="nfase">
    <w:name w:val="Emphasis"/>
    <w:basedOn w:val="Fontepargpadro"/>
    <w:uiPriority w:val="20"/>
    <w:qFormat w:val="1"/>
    <w:rsid w:val="0060239F"/>
    <w:rPr>
      <w:i w:val="1"/>
      <w:iCs w:val="1"/>
    </w:rPr>
  </w:style>
  <w:style w:type="paragraph" w:styleId="PargrafodaLista">
    <w:name w:val="List Paragraph"/>
    <w:basedOn w:val="Normal"/>
    <w:uiPriority w:val="34"/>
    <w:qFormat w:val="1"/>
    <w:rsid w:val="00B44061"/>
    <w:pPr>
      <w:ind w:left="720"/>
      <w:contextualSpacing w:val="1"/>
    </w:pPr>
  </w:style>
  <w:style w:type="character" w:styleId="Hyperlink">
    <w:name w:val="Hyperlink"/>
    <w:basedOn w:val="Fontepargpadro"/>
    <w:uiPriority w:val="99"/>
    <w:unhideWhenUsed w:val="1"/>
    <w:rsid w:val="00D15BB8"/>
    <w:rPr>
      <w:color w:val="0000ff" w:themeColor="hyperlink"/>
      <w:u w:val="single"/>
    </w:rPr>
  </w:style>
  <w:style w:type="character" w:styleId="MenoPendente">
    <w:name w:val="Unresolved Mention"/>
    <w:basedOn w:val="Fontepargpadro"/>
    <w:uiPriority w:val="99"/>
    <w:semiHidden w:val="1"/>
    <w:unhideWhenUsed w:val="1"/>
    <w:rsid w:val="00D15BB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Gwh00BQHEpSVXVcTLAPzQeI+w==">CgMxLjAaJQoBMBIgCh4IB0IaCg9UaW1lcyBOZXcgUm9tYW4SB0d1bmdzdWg4AHIhMWp3MExzTTNhcUdLb3V3T2xCdkxvZVc4Ul9aTzhpZklM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2025-02-10T19:49:00Z</dcterms:created>
  <dc:creator>Yasmin Moura</dc:creator>
</cp:coreProperties>
</file>