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bookmarkStart w:colFirst="0" w:colLast="0" w:name="_heading=h.7y9reh4i8ste" w:id="0"/>
      <w:bookmarkEnd w:id="0"/>
      <w:r w:rsidDel="00000000" w:rsidR="00000000" w:rsidRPr="00000000">
        <w:rPr>
          <w:rFonts w:ascii="Times New Roman" w:cs="Times New Roman" w:eastAsia="Times New Roman" w:hAnsi="Times New Roman"/>
          <w:b w:val="1"/>
          <w:bCs w:val="1"/>
          <w:rtl w:val="0"/>
        </w:rPr>
        <w:t xml:space="preserve">UNIVERSIDADE FEDERAL DE ALAGOAS</w:t>
      </w:r>
    </w:p>
    <w:p w:rsidR="00000000" w:rsidDel="00000000" w:rsidP="00000000" w:rsidRDefault="00000000" w:rsidRPr="00000000" w14:paraId="00000002">
      <w:pPr>
        <w:jc w:val="center"/>
        <w:rPr>
          <w:rFonts w:ascii="Times New Roman" w:cs="Times New Roman" w:eastAsia="Times New Roman" w:hAnsi="Times New Roman"/>
          <w:b w:val="1"/>
          <w:bCs w:val="1"/>
        </w:rPr>
      </w:pPr>
      <w:bookmarkStart w:colFirst="0" w:colLast="0" w:name="_heading=h.m11fj3qxp7az" w:id="1"/>
      <w:bookmarkEnd w:id="1"/>
      <w:r w:rsidDel="00000000" w:rsidR="00000000" w:rsidRPr="00000000">
        <w:rPr>
          <w:rFonts w:ascii="Times New Roman" w:cs="Times New Roman" w:eastAsia="Times New Roman" w:hAnsi="Times New Roman"/>
          <w:b w:val="1"/>
          <w:bCs w:val="1"/>
          <w:rtl w:val="0"/>
        </w:rPr>
        <w:t xml:space="preserve">FACULDADE DE ECONOMIA, ADMINISTRAÇÃO E CONTABILIDADE</w:t>
      </w:r>
    </w:p>
    <w:p w:rsidR="00000000" w:rsidDel="00000000" w:rsidP="00000000" w:rsidRDefault="00000000" w:rsidRPr="00000000" w14:paraId="00000003">
      <w:pPr>
        <w:jc w:val="center"/>
        <w:rPr>
          <w:rFonts w:ascii="Times New Roman" w:cs="Times New Roman" w:eastAsia="Times New Roman" w:hAnsi="Times New Roman"/>
          <w:b w:val="1"/>
          <w:bCs w:val="1"/>
        </w:rPr>
      </w:pPr>
      <w:bookmarkStart w:colFirst="0" w:colLast="0" w:name="_heading=h.5781kyw431m" w:id="2"/>
      <w:bookmarkEnd w:id="2"/>
      <w:r w:rsidDel="00000000" w:rsidR="00000000" w:rsidRPr="00000000">
        <w:rPr>
          <w:rFonts w:ascii="Times New Roman" w:cs="Times New Roman" w:eastAsia="Times New Roman" w:hAnsi="Times New Roman"/>
          <w:b w:val="1"/>
          <w:bCs w:val="1"/>
          <w:rtl w:val="0"/>
        </w:rPr>
        <w:t xml:space="preserve">MENTORIA MEI</w:t>
      </w:r>
    </w:p>
    <w:p w:rsidR="00000000" w:rsidDel="00000000" w:rsidP="00000000" w:rsidRDefault="00000000" w:rsidRPr="00000000" w14:paraId="00000004">
      <w:pPr>
        <w:jc w:val="center"/>
        <w:rPr>
          <w:rFonts w:ascii="Times New Roman" w:cs="Times New Roman" w:eastAsia="Times New Roman" w:hAnsi="Times New Roman"/>
          <w:b w:val="1"/>
          <w:bCs w:val="1"/>
        </w:rPr>
      </w:pPr>
      <w:bookmarkStart w:colFirst="0" w:colLast="0" w:name="_heading=h.2btnmi8qee5l" w:id="3"/>
      <w:bookmarkEnd w:id="3"/>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bookmarkStart w:colFirst="0" w:colLast="0" w:name="_heading=h.vw92eb1ygxo5" w:id="4"/>
      <w:bookmarkEnd w:id="4"/>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bookmarkStart w:colFirst="0" w:colLast="0" w:name="_heading=h.nf7qvecc0b9j" w:id="5"/>
      <w:bookmarkEnd w:id="5"/>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bookmarkStart w:colFirst="0" w:colLast="0" w:name="_heading=h.3fbvi8jjhfu8" w:id="6"/>
      <w:bookmarkEnd w:id="6"/>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rPr>
      </w:pPr>
      <w:bookmarkStart w:colFirst="0" w:colLast="0" w:name="_heading=h.u3ej1ggv8xky" w:id="7"/>
      <w:bookmarkEnd w:id="7"/>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rPr>
      </w:pPr>
      <w:bookmarkStart w:colFirst="0" w:colLast="0" w:name="_heading=h.jtnpfrw7xhrq" w:id="8"/>
      <w:bookmarkEnd w:id="8"/>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rPr>
      </w:pPr>
      <w:bookmarkStart w:colFirst="0" w:colLast="0" w:name="_heading=h.trvq54ju1ylg" w:id="9"/>
      <w:bookmarkEnd w:id="9"/>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b w:val="1"/>
          <w:bCs w:val="1"/>
        </w:rPr>
      </w:pPr>
      <w:bookmarkStart w:colFirst="0" w:colLast="0" w:name="_heading=h.t38aid2ltk92" w:id="10"/>
      <w:bookmarkEnd w:id="10"/>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bookmarkStart w:colFirst="0" w:colLast="0" w:name="_heading=h.2o5js1aan7zw" w:id="11"/>
      <w:bookmarkEnd w:id="11"/>
      <w:r w:rsidDel="00000000" w:rsidR="00000000" w:rsidRPr="00000000">
        <w:rPr>
          <w:rFonts w:ascii="Times New Roman" w:cs="Times New Roman" w:eastAsia="Times New Roman" w:hAnsi="Times New Roman"/>
          <w:b w:val="1"/>
          <w:bCs w:val="1"/>
          <w:rtl w:val="0"/>
        </w:rPr>
        <w:t xml:space="preserve">CAPÍTULO 1. CONTRIBUIÇÕES DO MICROEMPREENDEDOR INDIVIDUAL PARA A SOCIEDADE</w:t>
      </w:r>
    </w:p>
    <w:p w:rsidR="00000000" w:rsidDel="00000000" w:rsidP="00000000" w:rsidRDefault="00000000" w:rsidRPr="00000000" w14:paraId="0000000D">
      <w:pPr>
        <w:jc w:val="center"/>
        <w:rPr>
          <w:rFonts w:ascii="Times New Roman" w:cs="Times New Roman" w:eastAsia="Times New Roman" w:hAnsi="Times New Roman"/>
          <w:b w:val="1"/>
          <w:bCs w:val="1"/>
        </w:rPr>
      </w:pPr>
      <w:bookmarkStart w:colFirst="0" w:colLast="0" w:name="_heading=h.w7sv61lfag5d" w:id="12"/>
      <w:bookmarkEnd w:id="12"/>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rPr>
      </w:pPr>
      <w:bookmarkStart w:colFirst="0" w:colLast="0" w:name="_heading=h.on05pbb7g9f3" w:id="13"/>
      <w:bookmarkEnd w:id="13"/>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rPr>
      </w:pPr>
      <w:bookmarkStart w:colFirst="0" w:colLast="0" w:name="_heading=h.t4za0085irib" w:id="14"/>
      <w:bookmarkEnd w:id="14"/>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rPr>
      </w:pPr>
      <w:bookmarkStart w:colFirst="0" w:colLast="0" w:name="_heading=h.411hsttye17f" w:id="15"/>
      <w:bookmarkEnd w:id="15"/>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rPr>
      </w:pPr>
      <w:bookmarkStart w:colFirst="0" w:colLast="0" w:name="_heading=h.okoc7nwd4wcu" w:id="16"/>
      <w:bookmarkEnd w:id="16"/>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rPr>
      </w:pPr>
      <w:bookmarkStart w:colFirst="0" w:colLast="0" w:name="_heading=h.h0526w4yolnw" w:id="17"/>
      <w:bookmarkEnd w:id="17"/>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rPr>
      </w:pPr>
      <w:bookmarkStart w:colFirst="0" w:colLast="0" w:name="_heading=h.oxhyki2n1tox" w:id="18"/>
      <w:bookmarkEnd w:id="18"/>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rPr>
      </w:pPr>
      <w:bookmarkStart w:colFirst="0" w:colLast="0" w:name="_heading=h.dbdtnbrxiavq" w:id="19"/>
      <w:bookmarkEnd w:id="19"/>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rPr>
      </w:pPr>
      <w:bookmarkStart w:colFirst="0" w:colLast="0" w:name="_heading=h.mz7a3wyhgabb" w:id="20"/>
      <w:bookmarkEnd w:id="20"/>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rPr>
      </w:pPr>
      <w:bookmarkStart w:colFirst="0" w:colLast="0" w:name="_heading=h.nbg4m8zcaofj" w:id="21"/>
      <w:bookmarkEnd w:id="21"/>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rPr>
      </w:pPr>
      <w:bookmarkStart w:colFirst="0" w:colLast="0" w:name="_heading=h.1vnur41qc860" w:id="22"/>
      <w:bookmarkEnd w:id="22"/>
      <w:r w:rsidDel="00000000" w:rsidR="00000000" w:rsidRPr="00000000">
        <w:rPr>
          <w:rFonts w:ascii="Times New Roman" w:cs="Times New Roman" w:eastAsia="Times New Roman" w:hAnsi="Times New Roman"/>
          <w:rtl w:val="0"/>
        </w:rPr>
        <w:t xml:space="preserve">Ananeri</w:t>
      </w:r>
      <w:r w:rsidDel="00000000" w:rsidR="00000000" w:rsidRPr="00000000">
        <w:rPr>
          <w:rFonts w:ascii="Times New Roman" w:cs="Times New Roman" w:eastAsia="Times New Roman" w:hAnsi="Times New Roman"/>
          <w:rtl w:val="0"/>
        </w:rPr>
        <w:t xml:space="preserve"> Fonseca Feitosa</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Antonio Doralin do G. de F. Filho</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Aryane Adrielle Alves da Silva</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Artur Bernardes Pinheiro de Melo</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Claudio Roberto de Almeida Correia Junior</w:t>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Gabriela Fernanda da Silva Brito</w:t>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Herbert Filipe dos Santos Silva</w:t>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José Eduardo Amancio Lins</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Kleverson José Candido da Silva</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Leonardo A. de Oliveira Santos</w:t>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Luiz Carlos Martins Neto</w:t>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Matheus Santos de Almeida</w:t>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Pedro Henrique de Mendonça Silva</w:t>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Petrônio Romany de Almeida Silva</w:t>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Renato Lucas da Silva</w:t>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Rodrigo </w:t>
      </w:r>
      <w:r w:rsidDel="00000000" w:rsidR="00000000" w:rsidRPr="00000000">
        <w:rPr>
          <w:rFonts w:ascii="Times New Roman" w:cs="Times New Roman" w:eastAsia="Times New Roman" w:hAnsi="Times New Roman"/>
          <w:rtl w:val="0"/>
        </w:rPr>
        <w:t xml:space="preserve">Madeiros</w:t>
      </w:r>
      <w:r w:rsidDel="00000000" w:rsidR="00000000" w:rsidRPr="00000000">
        <w:rPr>
          <w:rFonts w:ascii="Times New Roman" w:cs="Times New Roman" w:eastAsia="Times New Roman" w:hAnsi="Times New Roman"/>
          <w:rtl w:val="0"/>
        </w:rPr>
        <w:t xml:space="preserve"> Teles</w:t>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MACEIÓ, 2025</w:t>
      </w:r>
    </w:p>
    <w:p w:rsidR="00000000" w:rsidDel="00000000" w:rsidP="00000000" w:rsidRDefault="00000000" w:rsidRPr="00000000" w14:paraId="00000032">
      <w:pPr>
        <w:jc w:val="center"/>
        <w:rPr>
          <w:rFonts w:ascii="Times New Roman" w:cs="Times New Roman" w:eastAsia="Times New Roman" w:hAnsi="Times New Roman"/>
          <w:b w:val="1"/>
          <w:bCs w:val="1"/>
        </w:rPr>
      </w:pPr>
      <w:r w:rsidDel="00000000" w:rsidR="00000000" w:rsidRPr="00000000">
        <w:br w:type="page"/>
      </w:r>
      <w:r w:rsidDel="00000000" w:rsidR="00000000" w:rsidRPr="00000000">
        <w:rPr>
          <w:rFonts w:ascii="Times New Roman" w:cs="Times New Roman" w:eastAsia="Times New Roman" w:hAnsi="Times New Roman"/>
          <w:b w:val="1"/>
          <w:bCs w:val="1"/>
          <w:rtl w:val="0"/>
        </w:rPr>
        <w:t xml:space="preserve">SUMÁRIO</w:t>
      </w:r>
    </w:p>
    <w:p w:rsidR="00000000" w:rsidDel="00000000" w:rsidP="00000000" w:rsidRDefault="00000000" w:rsidRPr="00000000" w14:paraId="00000033">
      <w:pPr>
        <w:jc w:val="center"/>
        <w:rPr>
          <w:rFonts w:ascii="Times New Roman" w:cs="Times New Roman" w:eastAsia="Times New Roman" w:hAnsi="Times New Roman"/>
          <w:b w:val="1"/>
          <w:bCs w:val="1"/>
        </w:rPr>
      </w:pPr>
      <w:r w:rsidDel="00000000" w:rsidR="00000000" w:rsidRPr="00000000">
        <w:rPr>
          <w:rtl w:val="0"/>
        </w:rPr>
      </w:r>
    </w:p>
    <w:sdt>
      <w:sdtPr>
        <w:id w:val="-2082685406"/>
        <w:docPartObj>
          <w:docPartGallery w:val="Table of Contents"/>
          <w:docPartUnique w:val="1"/>
        </w:docPartObj>
      </w:sdtPr>
      <w:sdtContent>
        <w:p w:rsidR="00000000" w:rsidDel="00000000" w:rsidP="00000000" w:rsidRDefault="00000000" w:rsidRPr="00000000" w14:paraId="00000034">
          <w:pPr>
            <w:widowControl w:val="0"/>
            <w:tabs>
              <w:tab w:val="right" w:leader="none" w:pos="12000"/>
            </w:tabs>
            <w:spacing w:after="0" w:before="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hd7bl1228q50">
            <w:r w:rsidDel="00000000" w:rsidR="00000000" w:rsidRPr="00000000">
              <w:rPr>
                <w:b w:val="1"/>
                <w:bCs w:val="1"/>
                <w:color w:val="000000"/>
                <w:u w:val="none"/>
                <w:rtl w:val="0"/>
              </w:rPr>
              <w:t xml:space="preserve">1. INTRODUÇÃO</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Rule="auto"/>
            <w:rPr>
              <w:b w:val="1"/>
              <w:bCs w:val="1"/>
              <w:color w:val="000000"/>
              <w:u w:val="none"/>
            </w:rPr>
          </w:pPr>
          <w:hyperlink w:anchor="_heading=h.oay24pgw3bj4">
            <w:r w:rsidDel="00000000" w:rsidR="00000000" w:rsidRPr="00000000">
              <w:rPr>
                <w:b w:val="1"/>
                <w:bCs w:val="1"/>
                <w:color w:val="000000"/>
                <w:u w:val="none"/>
                <w:rtl w:val="0"/>
              </w:rPr>
              <w:t xml:space="preserve">2. O SURGIMENTO DO MEI E CONTRIBUIÇÃO PARA A SOCIEDADE BRASILEIRA</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Rule="auto"/>
            <w:rPr>
              <w:b w:val="1"/>
              <w:bCs w:val="1"/>
              <w:color w:val="000000"/>
              <w:u w:val="none"/>
            </w:rPr>
          </w:pPr>
          <w:hyperlink w:anchor="_heading=h.5gij6gv5jzpa">
            <w:r w:rsidDel="00000000" w:rsidR="00000000" w:rsidRPr="00000000">
              <w:rPr>
                <w:b w:val="1"/>
                <w:bCs w:val="1"/>
                <w:color w:val="000000"/>
                <w:u w:val="none"/>
                <w:rtl w:val="0"/>
              </w:rPr>
              <w:t xml:space="preserve">3. ESTATÍSTICAS E O AVANÇO DO MEI</w:t>
              <w:tab/>
              <w:t xml:space="preserve">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Rule="auto"/>
            <w:rPr>
              <w:b w:val="1"/>
              <w:bCs w:val="1"/>
              <w:color w:val="000000"/>
              <w:u w:val="none"/>
            </w:rPr>
          </w:pPr>
          <w:hyperlink w:anchor="_heading=h.1tqyd4qcbapn">
            <w:r w:rsidDel="00000000" w:rsidR="00000000" w:rsidRPr="00000000">
              <w:rPr>
                <w:b w:val="1"/>
                <w:bCs w:val="1"/>
                <w:color w:val="000000"/>
                <w:u w:val="none"/>
                <w:rtl w:val="0"/>
              </w:rPr>
              <w:t xml:space="preserve">4. O PERFIL DO MICROEMPREENDEDOR INDIVIDUAL E SUAS CONTRIBUIÇÕES ECONÔMICAS</w:t>
              <w:tab/>
              <w:t xml:space="preserve">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Rule="auto"/>
            <w:rPr>
              <w:b w:val="1"/>
              <w:bCs w:val="1"/>
              <w:color w:val="000000"/>
              <w:u w:val="none"/>
            </w:rPr>
          </w:pPr>
          <w:hyperlink w:anchor="_heading=h.fq2itx8ow3ed">
            <w:r w:rsidDel="00000000" w:rsidR="00000000" w:rsidRPr="00000000">
              <w:rPr>
                <w:b w:val="1"/>
                <w:bCs w:val="1"/>
                <w:color w:val="000000"/>
                <w:u w:val="none"/>
                <w:rtl w:val="0"/>
              </w:rPr>
              <w:t xml:space="preserve">5. O IMPACTO DA ARRECADAÇÃO TRIBUTÁRIA DO MEI</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Rule="auto"/>
            <w:rPr>
              <w:b w:val="1"/>
              <w:bCs w:val="1"/>
              <w:color w:val="000000"/>
              <w:u w:val="none"/>
            </w:rPr>
          </w:pPr>
          <w:hyperlink w:anchor="_heading=h.1bznhl55vb9k">
            <w:r w:rsidDel="00000000" w:rsidR="00000000" w:rsidRPr="00000000">
              <w:rPr>
                <w:b w:val="1"/>
                <w:bCs w:val="1"/>
                <w:color w:val="000000"/>
                <w:u w:val="none"/>
                <w:rtl w:val="0"/>
              </w:rPr>
              <w:t xml:space="preserve">6. DESEMPREGO E ASPECTOS SOCIAIS</w:t>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Rule="auto"/>
            <w:rPr>
              <w:b w:val="1"/>
              <w:bCs w:val="1"/>
              <w:color w:val="000000"/>
              <w:u w:val="none"/>
            </w:rPr>
          </w:pPr>
          <w:hyperlink w:anchor="_heading=h.fmsh3qf0xghe">
            <w:r w:rsidDel="00000000" w:rsidR="00000000" w:rsidRPr="00000000">
              <w:rPr>
                <w:b w:val="1"/>
                <w:bCs w:val="1"/>
                <w:color w:val="000000"/>
                <w:u w:val="none"/>
                <w:rtl w:val="0"/>
              </w:rPr>
              <w:t xml:space="preserve">7. CONSTITUIÇÕES EMPRESARIAIS EM ALAGOAS EM 2023</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Rule="auto"/>
            <w:rPr>
              <w:b w:val="1"/>
              <w:bCs w:val="1"/>
              <w:color w:val="000000"/>
              <w:u w:val="none"/>
            </w:rPr>
          </w:pPr>
          <w:hyperlink w:anchor="_heading=h.yqavfks5m31m">
            <w:r w:rsidDel="00000000" w:rsidR="00000000" w:rsidRPr="00000000">
              <w:rPr>
                <w:b w:val="1"/>
                <w:bCs w:val="1"/>
                <w:color w:val="000000"/>
                <w:u w:val="none"/>
                <w:rtl w:val="0"/>
              </w:rPr>
              <w:t xml:space="preserve">REFERÊNCIAS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C">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pStyle w:val="Heading1"/>
        <w:numPr>
          <w:ilvl w:val="0"/>
          <w:numId w:val="1"/>
        </w:numPr>
        <w:rPr/>
      </w:pPr>
      <w:bookmarkStart w:colFirst="0" w:colLast="0" w:name="_heading=h.hd7bl1228q50" w:id="23"/>
      <w:bookmarkEnd w:id="23"/>
      <w:r w:rsidDel="00000000" w:rsidR="00000000" w:rsidRPr="00000000">
        <w:rPr>
          <w:rtl w:val="0"/>
        </w:rPr>
        <w:t xml:space="preserve">INTRODUÇÃO</w:t>
      </w:r>
    </w:p>
    <w:p w:rsidR="00000000" w:rsidDel="00000000" w:rsidP="00000000" w:rsidRDefault="00000000" w:rsidRPr="00000000" w14:paraId="00000041">
      <w:pPr>
        <w:shd w:fill="ffffff" w:val="clea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2">
      <w:pPr>
        <w:shd w:fill="ffffff" w:val="clea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w:t>
        <w:tab/>
      </w:r>
      <w:r w:rsidDel="00000000" w:rsidR="00000000" w:rsidRPr="00000000">
        <w:rPr>
          <w:rFonts w:ascii="Times New Roman" w:cs="Times New Roman" w:eastAsia="Times New Roman" w:hAnsi="Times New Roman"/>
          <w:rtl w:val="0"/>
        </w:rPr>
        <w:t xml:space="preserve">O Microempreendedor Individual (MEI) foi criado pela Lei Complementar nº 128/2008 com o objetivo de formalizar milhões de trabalhadores autônomos e pequenos empreendedores que atuavam de maneira informal. O MEI oferece um regime tributário simplificado, com um teto de faturamento anual de R$81.000,00, ou um valor proporcional de R$6.750,00 por mês, caso a empresa seja aberta no decorrer do ano (Sebrae, 2023a).</w:t>
      </w:r>
    </w:p>
    <w:p w:rsidR="00000000" w:rsidDel="00000000" w:rsidP="00000000" w:rsidRDefault="00000000" w:rsidRPr="00000000" w14:paraId="00000043">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acordo com as regras do MEI, o empreendedor pode contratar até um funcionário, que deve receber um salário-mínimo vigente ou o piso salarial da categoria. O pagamento dos tributos é feito mensalmente por meio do Documento de Arrecadação do Simples Nacional (DAS-MEI), que inclui 5% do salário mínimo ou do piso da categoria para o INSS, além de R$ 1,00 para Imposto sobre Circulação de Mercadorias e Serviços (ICMS) e R$5,00 para o Imposto sobre Serviços de Qualquer Natureza(ISSQN), dependendo da atividade exercida. Além da atividade principal, o MEI pode registrar até 15 atividades secundárias, desde que estejam listadas entre as ocupações permitidas. Ao se tornar um MEI, o empreendedor obtém um CNPJ, o que lhe permite emitir notas fiscais e acessar benefícios previdenciários, como a aposentadoria, tal como ocorre com empresas de maior porte (Sebrae, 2023a).</w:t>
      </w:r>
    </w:p>
    <w:p w:rsidR="00000000" w:rsidDel="00000000" w:rsidP="00000000" w:rsidRDefault="00000000" w:rsidRPr="00000000" w14:paraId="00000044">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importância do MEI para a economia brasileira é significativa. Ele fomenta a criação de empregos, sejam qualificados ou não, contribui para a arrecadação de impostos diretos e indiretos, além de fornecer produtos e serviços essenciais para a sociedade. Cerca de 67% dos microempreendedores afirmam que a formalização como MEI foi crucial para enfrentar crises recentes, como a pandemia de COVID-19 e os impactos econômicos globais (Sebrae, 2022a).</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2022 havia quase 15 milhões de MEIs formalizados no Brasil. Ao final de 2019, mais de 10 anos após a criação do programa, esse número era inferior a 9,5 milhões. De 2020 a 2022 foram em torno de 5,4 milhões novos MEIs registrados. A pandemia e a recessão econômica global, que impulsionaram o desemprego, foram fatores determinantes nesse crescimento. Muitas pessoas, por necessidade, aproveitaram a oportunidade para realizar o sonho de abrir o próprio negócio (Sebrae, 2023b).</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primeiro quadrimestre de 2025 demonstrou uma dinâmica positiva para as empresas no Brasil. De acordo com o Mapa de Empresas, o país registrou 23.205.843 empresas ativas, considerando matrizes, filiais e microempreendedores individuais (MEI). Nesse cenário, 93,6% das empresas são microempresas ou empresas de pequeno porte, evidenciando sua relevância econômica. Durante esse período foram abertas 1.815.912 empresas, o que representa um aumento de 24,4% em relação ao 1º quadrimestre de 2024. No mesmo período foram fechadas 973.330 empresas, queda de 13,4% quando comparado com 2024. Desse montante 1.377.481 são MEIs, representando um aumento de 43,2% em relação ao terceiro quadrimestre de 2024 e aumento de 29,0% em relação ao primeiro quadrimestre de 2024 (Brasil, 2025).</w:t>
      </w:r>
    </w:p>
    <w:p w:rsidR="00000000" w:rsidDel="00000000" w:rsidP="00000000" w:rsidRDefault="00000000" w:rsidRPr="00000000" w14:paraId="00000047">
      <w:pPr>
        <w:shd w:fill="ffffff" w:val="clear"/>
        <w:spacing w:after="240" w:before="24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Atualmente, os MEIs representam 54,1% dos negócios ativos no Brasil e 75,85% de todas as novas empresas abertas no primeiro quadrimestre de 2025. Além da facilidade de formalização e enquadramento tributário simplificado, os MEIs também têm acesso a linhas de crédito simplificadas, o que facilita o desenvolvimento de seus negócios (Brasil, 2025).</w:t>
      </w:r>
      <w:r w:rsidDel="00000000" w:rsidR="00000000" w:rsidRPr="00000000">
        <w:rPr>
          <w:rtl w:val="0"/>
        </w:rPr>
      </w:r>
    </w:p>
    <w:p w:rsidR="00000000" w:rsidDel="00000000" w:rsidP="00000000" w:rsidRDefault="00000000" w:rsidRPr="00000000" w14:paraId="00000048">
      <w:pPr>
        <w:pStyle w:val="Heading1"/>
        <w:numPr>
          <w:ilvl w:val="0"/>
          <w:numId w:val="1"/>
        </w:numPr>
        <w:rPr/>
      </w:pPr>
      <w:bookmarkStart w:colFirst="0" w:colLast="0" w:name="_heading=h.oay24pgw3bj4" w:id="24"/>
      <w:bookmarkEnd w:id="24"/>
      <w:r w:rsidDel="00000000" w:rsidR="00000000" w:rsidRPr="00000000">
        <w:rPr>
          <w:rtl w:val="0"/>
        </w:rPr>
        <w:t xml:space="preserve">O SURGIMENTO DO MEI E CONTRIBUIÇÃO PARA A SOCIEDADE BRASILEIRA</w:t>
      </w:r>
    </w:p>
    <w:p w:rsidR="00000000" w:rsidDel="00000000" w:rsidP="00000000" w:rsidRDefault="00000000" w:rsidRPr="00000000" w14:paraId="00000049">
      <w:pPr>
        <w:spacing w:line="360" w:lineRule="auto"/>
        <w:ind w:left="0" w:firstLine="720"/>
        <w:jc w:val="both"/>
        <w:rPr>
          <w:rFonts w:ascii="Times New Roman" w:cs="Times New Roman" w:eastAsia="Times New Roman" w:hAnsi="Times New Roman"/>
          <w:highlight w:val="green"/>
        </w:rPr>
      </w:pPr>
      <w:r w:rsidDel="00000000" w:rsidR="00000000" w:rsidRPr="00000000">
        <w:rPr>
          <w:rFonts w:ascii="Times New Roman" w:cs="Times New Roman" w:eastAsia="Times New Roman" w:hAnsi="Times New Roman"/>
          <w:rtl w:val="0"/>
        </w:rPr>
        <w:t xml:space="preserve">O Microempreendedor Individual (MEI) foi criado como uma alternativa simplificada para formalizar trabalhadores autônomos e pequenos empreendedores que desejam sair da informalidade. A Lei Complementar nº 128/2008 surgiu com o objetivo de reduzir o número de negócios informais no Brasil, promovendo a formalização desses empreendimentos, ampliando oportunidades de emprego e incentivando o empreendedorismo. Dessa forma, o MEI contribui para a redução das estatísticas de desemprego no país, </w:t>
      </w:r>
      <w:r w:rsidDel="00000000" w:rsidR="00000000" w:rsidRPr="00000000">
        <w:rPr>
          <w:rFonts w:ascii="Times New Roman" w:cs="Times New Roman" w:eastAsia="Times New Roman" w:hAnsi="Times New Roman"/>
          <w:rtl w:val="0"/>
        </w:rPr>
        <w:t xml:space="preserve">que no 1° trimestre de 2025 atingiu o número de 7,7 milhões de desempregados (IBGE, 2025).</w:t>
      </w:r>
      <w:r w:rsidDel="00000000" w:rsidR="00000000" w:rsidRPr="00000000">
        <w:rPr>
          <w:rtl w:val="0"/>
        </w:rPr>
      </w:r>
    </w:p>
    <w:p w:rsidR="00000000" w:rsidDel="00000000" w:rsidP="00000000" w:rsidRDefault="00000000" w:rsidRPr="00000000" w14:paraId="0000004A">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Constituição Federal de 1988, em seu Art. 1º, estabelece a dignidade da pessoa humana, o valor social do trabalho e a livre iniciativa como fundamentos do Estado, assim com a criação do MEI, os empreendedores e seus empregados podem atuar dentro da legalidade, garantindo benefícios como salário, férias, FGTS, e previdência social, o que fortalece a proteção social e a dignidade no ambiente de trabalho (CF, 1988).</w:t>
      </w:r>
    </w:p>
    <w:p w:rsidR="00000000" w:rsidDel="00000000" w:rsidP="00000000" w:rsidRDefault="00000000" w:rsidRPr="00000000" w14:paraId="0000004B">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benefícios de se tornar um MEI são diversos, e através dessas vantagens, muitos empreendedores conseguem superar dificuldades financeiras, expandir seus negócios e contribuir diretamente para a sociedade. Desde o surgimento do MEI no Brasil, é possível observar uma tendência de queda no desemprego e na informalidade laboral. Além disso, o MEI gera impactos positivos para o Estado, tanto de forma direta quanto indireta. </w:t>
      </w:r>
    </w:p>
    <w:p w:rsidR="00000000" w:rsidDel="00000000" w:rsidP="00000000" w:rsidRDefault="00000000" w:rsidRPr="00000000" w14:paraId="0000004C">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formalização de microempreendedores individuais contribui para a arrecadação de impostos, enquanto os empregos criados movimentam a economia local. Empregados com renda formalizada tendem a gastar em setores como o comércio e serviços, beneficiando o ciclo econômico e gerando receitas para o governo.</w:t>
      </w:r>
    </w:p>
    <w:p w:rsidR="00000000" w:rsidDel="00000000" w:rsidP="00000000" w:rsidRDefault="00000000" w:rsidRPr="00000000" w14:paraId="0000004D">
      <w:pPr>
        <w:shd w:fill="ffffff" w:val="clea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MEI, portanto, não só oferece um caminho para a formalização de pequenos negócios e trabalhadores, mas também impulsiona a economia e contribui para a redução do desemprego e das irregularidades no mercado de trabalho.</w:t>
      </w:r>
    </w:p>
    <w:p w:rsidR="00000000" w:rsidDel="00000000" w:rsidP="00000000" w:rsidRDefault="00000000" w:rsidRPr="00000000" w14:paraId="0000004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pStyle w:val="Heading1"/>
        <w:numPr>
          <w:ilvl w:val="0"/>
          <w:numId w:val="1"/>
        </w:numPr>
        <w:rPr/>
      </w:pPr>
      <w:bookmarkStart w:colFirst="0" w:colLast="0" w:name="_heading=h.5gij6gv5jzpa" w:id="25"/>
      <w:bookmarkEnd w:id="25"/>
      <w:r w:rsidDel="00000000" w:rsidR="00000000" w:rsidRPr="00000000">
        <w:rPr>
          <w:rtl w:val="0"/>
        </w:rPr>
        <w:t xml:space="preserve">ESTATÍSTICAS E O AVANÇO DO MEI</w:t>
      </w:r>
    </w:p>
    <w:p w:rsidR="00000000" w:rsidDel="00000000" w:rsidP="00000000" w:rsidRDefault="00000000" w:rsidRPr="00000000" w14:paraId="00000050">
      <w:pPr>
        <w:spacing w:line="36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número de MEIs têm crescido de forma consistente nos últimos anos, mesmo diante da crise econômica recente. Muitos brasileiros veem o MEI como uma saída viável para enfrentar a crise, levando ao aumento significativo de cadastrados. Segundo a Agência Sebrae de Notícias (ASN), o Brasil ultrapassou 14 milhões de MEIs em 2022, o que representa um avanço importante para a categoria (Sebrae, 2022b).</w:t>
      </w:r>
    </w:p>
    <w:p w:rsidR="00000000" w:rsidDel="00000000" w:rsidP="00000000" w:rsidRDefault="00000000" w:rsidRPr="00000000" w14:paraId="000000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De acordo com o Boletim do 1º quadrimestre/</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rtl w:val="0"/>
        </w:rPr>
        <w:t xml:space="preserve"> divulgado pelo Ministério do Empreendedorismo, da Microempresa e da Empresa de Pequeno Porte em seu Mapa de Empresas, no primeiro quadrimestre de </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rtl w:val="0"/>
        </w:rPr>
        <w:t xml:space="preserve"> foram abertas </w:t>
      </w:r>
      <w:r w:rsidDel="00000000" w:rsidR="00000000" w:rsidRPr="00000000">
        <w:rPr>
          <w:rFonts w:ascii="Times New Roman" w:cs="Times New Roman" w:eastAsia="Times New Roman" w:hAnsi="Times New Roman"/>
          <w:rtl w:val="0"/>
        </w:rPr>
        <w:t xml:space="preserve">1.377.481 </w:t>
      </w:r>
      <w:r w:rsidDel="00000000" w:rsidR="00000000" w:rsidRPr="00000000">
        <w:rPr>
          <w:rFonts w:ascii="Times New Roman" w:cs="Times New Roman" w:eastAsia="Times New Roman" w:hAnsi="Times New Roman"/>
          <w:rtl w:val="0"/>
        </w:rPr>
        <w:t xml:space="preserve">novas inscrições de MEI, um crescimento de </w:t>
      </w:r>
      <w:r w:rsidDel="00000000" w:rsidR="00000000" w:rsidRPr="00000000">
        <w:rPr>
          <w:rFonts w:ascii="Times New Roman" w:cs="Times New Roman" w:eastAsia="Times New Roman" w:hAnsi="Times New Roman"/>
          <w:rtl w:val="0"/>
        </w:rPr>
        <w:t xml:space="preserve">43,2% </w:t>
      </w:r>
      <w:r w:rsidDel="00000000" w:rsidR="00000000" w:rsidRPr="00000000">
        <w:rPr>
          <w:rFonts w:ascii="Times New Roman" w:cs="Times New Roman" w:eastAsia="Times New Roman" w:hAnsi="Times New Roman"/>
          <w:rtl w:val="0"/>
        </w:rPr>
        <w:t xml:space="preserve">em relação ao último quadrimestre de </w:t>
      </w:r>
      <w:r w:rsidDel="00000000" w:rsidR="00000000" w:rsidRPr="00000000">
        <w:rPr>
          <w:rFonts w:ascii="Times New Roman" w:cs="Times New Roman" w:eastAsia="Times New Roman" w:hAnsi="Times New Roman"/>
          <w:rtl w:val="0"/>
        </w:rPr>
        <w:t xml:space="preserve">2024</w:t>
      </w:r>
      <w:r w:rsidDel="00000000" w:rsidR="00000000" w:rsidRPr="00000000">
        <w:rPr>
          <w:rFonts w:ascii="Times New Roman" w:cs="Times New Roman" w:eastAsia="Times New Roman" w:hAnsi="Times New Roman"/>
          <w:rtl w:val="0"/>
        </w:rPr>
        <w:t xml:space="preserve"> e de </w:t>
      </w:r>
      <w:r w:rsidDel="00000000" w:rsidR="00000000" w:rsidRPr="00000000">
        <w:rPr>
          <w:rFonts w:ascii="Times New Roman" w:cs="Times New Roman" w:eastAsia="Times New Roman" w:hAnsi="Times New Roman"/>
          <w:rtl w:val="0"/>
        </w:rPr>
        <w:t xml:space="preserve">29,0% </w:t>
      </w:r>
      <w:r w:rsidDel="00000000" w:rsidR="00000000" w:rsidRPr="00000000">
        <w:rPr>
          <w:rFonts w:ascii="Times New Roman" w:cs="Times New Roman" w:eastAsia="Times New Roman" w:hAnsi="Times New Roman"/>
          <w:rtl w:val="0"/>
        </w:rPr>
        <w:t xml:space="preserve">em relação ao primeiro quadrimestre de </w:t>
      </w:r>
      <w:r w:rsidDel="00000000" w:rsidR="00000000" w:rsidRPr="00000000">
        <w:rPr>
          <w:rFonts w:ascii="Times New Roman" w:cs="Times New Roman" w:eastAsia="Times New Roman" w:hAnsi="Times New Roman"/>
          <w:rtl w:val="0"/>
        </w:rPr>
        <w:t xml:space="preserve">2024</w:t>
      </w:r>
      <w:r w:rsidDel="00000000" w:rsidR="00000000" w:rsidRPr="00000000">
        <w:rPr>
          <w:rFonts w:ascii="Times New Roman" w:cs="Times New Roman" w:eastAsia="Times New Roman" w:hAnsi="Times New Roman"/>
          <w:rtl w:val="0"/>
        </w:rPr>
        <w:t xml:space="preserve">, consolidando o total de 12.551.697 MEIs ativos no Brasil, conforme Tabela 1 (Brasil, </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tl w:val="0"/>
        </w:rPr>
        <w:t xml:space="preserve">O estado com maior crescimento porcentual nos registros de MEI foi Piauí, com 10.339 MEIs abertos no primeiro quadrimestre de 2025 (65% em relação ao 3º quadrimestre/2024.</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Por outro lado, o estado do Rio Grande do Sul registrou o menor crescimento nos registros do primeiro quadrimestre de 2025, com 84.387 MEIs abertos no primeiro quadrimestre de 2025 (34,7% em relação ao 3º quadrimestre/2024 (Brasil, 2025).</w:t>
      </w:r>
    </w:p>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Tabela 1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Mapa de empresas ativas e abertas no primeiro quadrimestre de 2025</w:t>
      </w:r>
    </w:p>
    <w:tbl>
      <w:tblPr>
        <w:tblStyle w:val="Table1"/>
        <w:tblW w:w="8504.0" w:type="dxa"/>
        <w:jc w:val="left"/>
        <w:tblLayout w:type="fixed"/>
        <w:tblLook w:val="0400"/>
      </w:tblPr>
      <w:tblGrid>
        <w:gridCol w:w="2170"/>
        <w:gridCol w:w="1243"/>
        <w:gridCol w:w="1265"/>
        <w:gridCol w:w="1913"/>
        <w:gridCol w:w="1913"/>
        <w:tblGridChange w:id="0">
          <w:tblGrid>
            <w:gridCol w:w="2170"/>
            <w:gridCol w:w="1243"/>
            <w:gridCol w:w="1265"/>
            <w:gridCol w:w="1913"/>
            <w:gridCol w:w="1913"/>
          </w:tblGrid>
        </w:tblGridChange>
      </w:tblGrid>
      <w:tr>
        <w:trPr>
          <w:cantSplit w:val="0"/>
          <w:trHeight w:val="752" w:hRule="atLeast"/>
          <w:tblHeader w:val="1"/>
        </w:trPr>
        <w:tc>
          <w:tcPr>
            <w:tcBorders>
              <w:top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5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Empresas ativas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Empresas abertas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Variação em relação ao 3º quad. </w:t>
            </w: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center"/>
          </w:tcPr>
          <w:p w:rsidR="00000000" w:rsidDel="00000000" w:rsidP="00000000" w:rsidRDefault="00000000" w:rsidRPr="00000000" w14:paraId="0000005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Variação em relação ao 1º quad. </w:t>
            </w:r>
            <w:r w:rsidDel="00000000" w:rsidR="00000000" w:rsidRPr="00000000">
              <w:rPr>
                <w:rFonts w:ascii="Times New Roman" w:cs="Times New Roman" w:eastAsia="Times New Roman" w:hAnsi="Times New Roman"/>
                <w:b w:val="1"/>
                <w:bCs w:val="1"/>
                <w:sz w:val="20"/>
                <w:szCs w:val="20"/>
                <w:rtl w:val="0"/>
              </w:rPr>
              <w:t xml:space="preserve">2024</w:t>
            </w:r>
            <w:r w:rsidDel="00000000" w:rsidR="00000000" w:rsidRPr="00000000">
              <w:rPr>
                <w:rtl w:val="0"/>
              </w:rPr>
            </w:r>
          </w:p>
        </w:tc>
      </w:tr>
      <w:tr>
        <w:trPr>
          <w:cantSplit w:val="0"/>
          <w:trHeight w:val="315" w:hRule="atLeast"/>
          <w:tblHeader w:val="1"/>
        </w:trPr>
        <w:tc>
          <w:tcPr>
            <w:tcBorders>
              <w:top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5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Geral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5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23.205.843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5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1.815.912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5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35,9%</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bottom"/>
          </w:tcPr>
          <w:p w:rsidR="00000000" w:rsidDel="00000000" w:rsidP="00000000" w:rsidRDefault="00000000" w:rsidRPr="00000000" w14:paraId="0000005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24,4%</w:t>
            </w:r>
            <w:r w:rsidDel="00000000" w:rsidR="00000000" w:rsidRPr="00000000">
              <w:rPr>
                <w:rtl w:val="0"/>
              </w:rPr>
            </w:r>
          </w:p>
        </w:tc>
      </w:tr>
      <w:tr>
        <w:trPr>
          <w:cantSplit w:val="0"/>
          <w:trHeight w:val="315" w:hRule="atLeast"/>
          <w:tblHeader w:val="1"/>
        </w:trPr>
        <w:tc>
          <w:tcPr>
            <w:tcBorders>
              <w:top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Microempreendedor Individual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12.551.697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1.377.481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43,2%</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bottom"/>
          </w:tcPr>
          <w:p w:rsidR="00000000" w:rsidDel="00000000" w:rsidP="00000000" w:rsidRDefault="00000000" w:rsidRPr="00000000" w14:paraId="0000006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29,0%</w:t>
            </w:r>
            <w:r w:rsidDel="00000000" w:rsidR="00000000" w:rsidRPr="00000000">
              <w:rPr>
                <w:rtl w:val="0"/>
              </w:rPr>
            </w:r>
          </w:p>
        </w:tc>
      </w:tr>
      <w:tr>
        <w:trPr>
          <w:cantSplit w:val="0"/>
          <w:trHeight w:val="461" w:hRule="atLeast"/>
          <w:tblHeader w:val="1"/>
        </w:trPr>
        <w:tc>
          <w:tcPr>
            <w:tcBorders>
              <w:top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Empresários individuais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2.700.589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58.122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bottom"/>
          </w:tcPr>
          <w:p w:rsidR="00000000" w:rsidDel="00000000" w:rsidP="00000000" w:rsidRDefault="00000000" w:rsidRPr="00000000" w14:paraId="0000006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17,8%</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bottom"/>
          </w:tcPr>
          <w:p w:rsidR="00000000" w:rsidDel="00000000" w:rsidP="00000000" w:rsidRDefault="00000000" w:rsidRPr="00000000" w14:paraId="0000006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-4,7%</w:t>
            </w:r>
            <w:r w:rsidDel="00000000" w:rsidR="00000000" w:rsidRPr="00000000">
              <w:rPr>
                <w:rtl w:val="0"/>
              </w:rPr>
            </w:r>
          </w:p>
        </w:tc>
      </w:tr>
    </w:tbl>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Brasil, </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B">
      <w:pPr>
        <w:spacing w:line="36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Apesar dos números positivos, é fundamental destacar os desafios enfrentados pelas pequenas empresas no Brasil, conforme apontado em um estudo realizado pelo Sebrae entre 2018 e 2021, com base em dados da Receita Federal e pesquisas de campo. O levantamento revelou diversos fatores que contribuíram para o fechamento de empresas, especialmente em 2020, ano marcado pelos impactos profundos da pandemia de Covid-19.</w:t>
      </w:r>
    </w:p>
    <w:p w:rsidR="00000000" w:rsidDel="00000000" w:rsidP="00000000" w:rsidRDefault="00000000" w:rsidRPr="00000000" w14:paraId="0000006D">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empresas que encerraram suas atividades em 2020 apresentaram algumas características comuns. Em sua maioria, foram fundadas por empreendedores que estavam desempregados antes da abertura, possuíam pouca ou nenhuma experiência no ramo, e iniciaram o negócio por necessidade ou por exigência de clientes e fornecedores. Muitos desses empreendedores demonstraram desconhecimento sobre aspectos relevantes do negócio e enfrentaram dificuldades no acesso a crédito. Além disso, havia baixa iniciativa para buscar aperfeiçoamento e capacitação, fatores essenciais para a sustentabilidade empresarial. A pandemia foi um elemento determinante, sendo responsável pelo fechamento de quase metade dessas empresas.</w:t>
      </w:r>
    </w:p>
    <w:p w:rsidR="00000000" w:rsidDel="00000000" w:rsidP="00000000" w:rsidRDefault="00000000" w:rsidRPr="00000000" w14:paraId="0000006E">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dados indicam que os MEIs possuem a maior taxa de mortalidade, com 29% encerrando suas atividades em até cinco anos. Seguem-se as Microempresas (MEs), com 21,6%, e as Empresas de Pequeno Porte (EPPs), que apresentam a menor taxa, de 17%. Entre os setores, o comércio lidera com a maior mortalidade, registrando 30,2%, enquanto a indústria extrativa apresenta a menor taxa, de 14,3%.</w:t>
      </w:r>
    </w:p>
    <w:p w:rsidR="00000000" w:rsidDel="00000000" w:rsidP="00000000" w:rsidRDefault="00000000" w:rsidRPr="00000000" w14:paraId="0000006F">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os fatores determinantes para o fechamento, destaca-se o preparo pessoal insuficiente. Muitos empreendedores enfrentam altos índices de desemprego antes de iniciar o negócio e abriram suas empresas sem identificar oportunidades concretas no mercado, levando à falta de capacitação adequada. O planejamento deficiente também se mostrou recorrente, já que grande parte dos empreendedores elaborou planejamentos de curto prazo, com duração de até seis meses, ou sequer realizou qualquer tipo de planejamento, deixando de levantar informações essenciais para a viabilidade do negócio.</w:t>
      </w:r>
    </w:p>
    <w:p w:rsidR="00000000" w:rsidDel="00000000" w:rsidP="00000000" w:rsidRDefault="00000000" w:rsidRPr="00000000" w14:paraId="00000070">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Outro aspecto relevante foi a gestão ineficiente. Empresas que conseguiram sobreviver demonstraram maior proatividade na administração e souberam adaptar seus produtos e serviços às demandas do mercado, algo que faltou às empresas que não conseguiram superar os desafios. Além disso, a pandemia agravou o cenário, dificultando o acesso ao crédito e impondo obstáculos que afetaram especialmente os negócios mais vulneráveis.</w:t>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fim, a capacitação surge como um elemento indispensável para a sobrevivência das empresas. Empreendedores mais preparados e com maior conhecimento sobre gestão, mercado e planejamento têm maior probabilidade de manter seus negócios ativos. No panorama regional, Minas Gerais apresenta a maior taxa de mortalidade empresarial, com 30% das empresas fechando após cinco anos de operação. Em contrapartida, os estados do Amazonas e Piauí apresentaram as menores taxas, registrando 22% (Sebrae, </w:t>
      </w:r>
      <w:r w:rsidDel="00000000" w:rsidR="00000000" w:rsidRPr="00000000">
        <w:rPr>
          <w:rFonts w:ascii="Times New Roman" w:cs="Times New Roman" w:eastAsia="Times New Roman" w:hAnsi="Times New Roman"/>
          <w:rtl w:val="0"/>
        </w:rPr>
        <w:t xml:space="preserve">2023c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2">
      <w:pPr>
        <w:pStyle w:val="Heading1"/>
        <w:numPr>
          <w:ilvl w:val="0"/>
          <w:numId w:val="1"/>
        </w:numPr>
        <w:rPr/>
      </w:pPr>
      <w:bookmarkStart w:colFirst="0" w:colLast="0" w:name="_heading=h.1tqyd4qcbapn" w:id="26"/>
      <w:bookmarkEnd w:id="26"/>
      <w:r w:rsidDel="00000000" w:rsidR="00000000" w:rsidRPr="00000000">
        <w:rPr>
          <w:rtl w:val="0"/>
        </w:rPr>
        <w:t xml:space="preserve">O PERFIL DO MICROEMPREENDEDOR INDIVIDUAL E SUAS CONTRIBUIÇÕES ECONÔMICAS</w:t>
      </w:r>
    </w:p>
    <w:p w:rsidR="00000000" w:rsidDel="00000000" w:rsidP="00000000" w:rsidRDefault="00000000" w:rsidRPr="00000000" w14:paraId="00000073">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analisar o perfil dos MEIs, 54,4% totalizam microempreendedores do sexo masculino. Em termos de região, Tocantins apresenta 59,2%. Em contrapartida, Rio de Janeiro é um 48,5% das inscrições no MEI. No que se refere às atividades econômicas predominantes entre os MEIs, algumas áreas são fortemente masculinas. Por exemplo, nas ocupações de obras de alvenaria (pedreiros independentes) e fabricação de artigos de carpintaria para construção (carpinteiros independentes), a presença masculina ultrapassa 95%  Por outro lado, em atividades como a fabricação de artigos de vestuário produzidos por crocheteiros(as) ou tricoteiros(as) independentes e nas áreas de estética e cuidados com a beleza (maquiadores, esteticistas e depiladoras independentes), as mulheres são maioria, também com mais de 95% de) representação (Brasil, 2024).</w:t>
      </w:r>
    </w:p>
    <w:p w:rsidR="00000000" w:rsidDel="00000000" w:rsidP="00000000" w:rsidRDefault="00000000" w:rsidRPr="00000000" w14:paraId="00000074">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quarto trimestre de 2021, foi realizado um levantamento sobre o nível de escolaridade dos Donos de Negócio no Brasil. Os dados revelaram um panorama diversificado da formação educacional desses empreendedores: um quinto (20%) dos empresários possuía formação superior completa, demonstrando uma parcela significativa com educação universitária. A maior concentração estava entre aqueles com ensino médio completo, representando 38% do total. Um terço dos empresários (33%) tinha apenas o ensino fundamental, indicando ainda um número expressivo de empreendedores com formação básica. Uma pequena parcela de 1% declarou não ter nenhuma instrução formal, enquanto 7% dos entrevistados optaram por não responder sobre seu nível de escolaridade. Estes dados fornecem um retrato importante do perfil educacional dos empreendedores brasileiros, evidenciando que a maioria (58%) possui pelo menos o ensino médio completo (Sebrae, 2022b).</w:t>
      </w:r>
    </w:p>
    <w:p w:rsidR="00000000" w:rsidDel="00000000" w:rsidP="00000000" w:rsidRDefault="00000000" w:rsidRPr="00000000" w14:paraId="00000075">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MEIs apresentam predominância de formação em nível médio ou técnico completo (40%), seguido por superior completo (19%) e fundamental incompleto (12%). O histórico educacional entre 2015 e 2019 mostra uma queda de 35% para 30% nos MEIs com escolaridade até médio/técnico incompleto, enquanto aqueles com superior incompleto ou mais aumentaram de 23% para 31%. Entre 2019 e 2022, cresceu a proporção de MEIs com ensino médio/técnico completo, manteve-se estável o percentual com superior incompleto ou mais, e diminuiu o grupo com médio/técnico incompleto, indicando uma evolução positiva na escolaridade média desta categoria </w:t>
      </w:r>
      <w:r w:rsidDel="00000000" w:rsidR="00000000" w:rsidRPr="00000000">
        <w:rPr>
          <w:rFonts w:ascii="Times New Roman" w:cs="Times New Roman" w:eastAsia="Times New Roman" w:hAnsi="Times New Roman"/>
          <w:highlight w:val="white"/>
          <w:rtl w:val="0"/>
        </w:rPr>
        <w:t xml:space="preserve">(Sebrae, 2022b).</w:t>
      </w:r>
      <w:r w:rsidDel="00000000" w:rsidR="00000000" w:rsidRPr="00000000">
        <w:rPr>
          <w:rtl w:val="0"/>
        </w:rPr>
      </w:r>
    </w:p>
    <w:p w:rsidR="00000000" w:rsidDel="00000000" w:rsidP="00000000" w:rsidRDefault="00000000" w:rsidRPr="00000000" w14:paraId="00000076">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Embora a maioria da população brasileira não tenha completado o ensino médio, o MEI proporciona oportunidades de empreendedorismo, mesmo para aqueles com níveis educacionais mais baixos.</w:t>
      </w:r>
      <w:r w:rsidDel="00000000" w:rsidR="00000000" w:rsidRPr="00000000">
        <w:rPr>
          <w:rtl w:val="0"/>
        </w:rPr>
      </w:r>
    </w:p>
    <w:p w:rsidR="00000000" w:rsidDel="00000000" w:rsidP="00000000" w:rsidRDefault="00000000" w:rsidRPr="00000000" w14:paraId="00000077">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disso, as micro e pequenas empresas (MPEs), em 2022, representaram 99% do total de empresas no Brasil, sendo responsáveis ​​por 62% dos empregos e por 27% do Produto Interno Bruto (PIB). Em termos de gênero, mais de 40% dos MEIs no Brasil são mulheres empreendedoras (Brasil, 2022).</w:t>
      </w:r>
    </w:p>
    <w:p w:rsidR="00000000" w:rsidDel="00000000" w:rsidP="00000000" w:rsidRDefault="00000000" w:rsidRPr="00000000" w14:paraId="00000078">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Quanto à geração de renda, os MEI`s movimentam mensalmente cerca de R$11 bilhões com suas atividades, o que resulta em aproximadamente R$140 bilhões injetados na economia brasileira ao longo de um ano. Já as MEs e as Empresas de Pequeno Porte (EPPs) geram, em média, R$23 bilhões por mês, totalizando R$280 bilhões por ano. Embora possam representar uma parcela menor da economia, juntas, essas empresas são fundamentais para o crescimento econômico do país (Sebrae, 2022b).</w:t>
      </w:r>
    </w:p>
    <w:p w:rsidR="00000000" w:rsidDel="00000000" w:rsidP="00000000" w:rsidRDefault="00000000" w:rsidRPr="00000000" w14:paraId="0000007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pStyle w:val="Heading1"/>
        <w:numPr>
          <w:ilvl w:val="0"/>
          <w:numId w:val="1"/>
        </w:numPr>
        <w:rPr/>
      </w:pPr>
      <w:bookmarkStart w:colFirst="0" w:colLast="0" w:name="_heading=h.fq2itx8ow3ed" w:id="27"/>
      <w:bookmarkEnd w:id="27"/>
      <w:r w:rsidDel="00000000" w:rsidR="00000000" w:rsidRPr="00000000">
        <w:rPr>
          <w:rtl w:val="0"/>
        </w:rPr>
        <w:t xml:space="preserve">O IMPACTO DA ARRECADAÇÃO TRIBUTÁRIA DO MEI</w:t>
      </w:r>
    </w:p>
    <w:p w:rsidR="00000000" w:rsidDel="00000000" w:rsidP="00000000" w:rsidRDefault="00000000" w:rsidRPr="00000000" w14:paraId="0000007B">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economia brasileira há muito tempo tem sido sustentada e impulsionada por pequenos empreendedores que movimentam o mercado. Embora o MEI não esteja sujeito a grandes alíquotas tributárias, ele incentiva os empreendedores a contribuírem com o sistema previdenciário e fiscal. Entre as obrigações do MEI, destaca-se a contribuição previdenciária de 5% sobre o valor do salário mínimo, além de uma contribuição simbólica de R$1,00 para o Imposto sobre Circulação de Mercadorias e Serviços (ICMS) e R$5,00 para o Imposto sobre Serviços de Qualquer Natureza (ISSQN) relacionado às prestações de serviço. Para se manter na categoria de MEI, o empresário não deve ultrapassar o limite de faturamento de R$81 mil anuais, sob pena de ter que migrar para outro regime tributário mais complexo (Sebrae, 2022a).</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Atualmente, uma das maiores dificuldades enfrentadas pelos gestores públicos é lidar com a dívida pública crescente do país. No entanto, é importante entender que a economia e o governo funcionam como uma máquina que, quando não mantida corretamente, gera desperdícios. Da mesma forma, se os pequenos empreendedores não conseguirem contribuir de maneira sustentável, surgem lacunas que afetam o sistema como um todo.</w:t>
      </w:r>
    </w:p>
    <w:p w:rsidR="00000000" w:rsidDel="00000000" w:rsidP="00000000" w:rsidRDefault="00000000" w:rsidRPr="00000000" w14:paraId="0000007D">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Embora o MEI, por si só, não tenha um impacto avassalador na arrecadação fiscal do país, é essencial reconhecer sua relevância. Por ser uma categoria simplificada, o MEI consegue se adaptar com mais facilidade às mudanças tributárias, diferentemente de empresas de maior porte, que enfrentam desafios mais complexos no que diz respeito à arrecadação de impostos.</w:t>
      </w:r>
    </w:p>
    <w:p w:rsidR="00000000" w:rsidDel="00000000" w:rsidP="00000000" w:rsidRDefault="00000000" w:rsidRPr="00000000" w14:paraId="0000007E">
      <w:pPr>
        <w:pStyle w:val="Heading1"/>
        <w:numPr>
          <w:ilvl w:val="0"/>
          <w:numId w:val="1"/>
        </w:numPr>
        <w:rPr/>
      </w:pPr>
      <w:bookmarkStart w:colFirst="0" w:colLast="0" w:name="_heading=h.1bznhl55vb9k" w:id="28"/>
      <w:bookmarkEnd w:id="28"/>
      <w:r w:rsidDel="00000000" w:rsidR="00000000" w:rsidRPr="00000000">
        <w:rPr>
          <w:rtl w:val="0"/>
        </w:rPr>
        <w:t xml:space="preserve">DESEMPREGO E ASPECTOS SOCIAIS</w:t>
      </w:r>
    </w:p>
    <w:p w:rsidR="00000000" w:rsidDel="00000000" w:rsidP="00000000" w:rsidRDefault="00000000" w:rsidRPr="00000000" w14:paraId="0000007F">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acordo com reportagem na Agência Sebrae Nacional (ANS), ao observar o número de pessoas que deixaram a informalidade, no decorrer dos anos, os MEIs ainda são uma parcela pequena da sociedade, em relação àqueles que permanecem informais, seja devido à falta de conhecimento ou até mesmo pela pouca divulgação dos benefícios gerados na formalização de seu pequeno negócio. A informalidade é uma realidade que atinge 60% dos pequenos negócios no Brasil, com destaque para o Rio de Janeiro. Este cenário preocupante é resultado de diversos fatores que desencorajam a formalização das empresas no país (ASN, 2024).</w:t>
      </w:r>
    </w:p>
    <w:p w:rsidR="00000000" w:rsidDel="00000000" w:rsidP="00000000" w:rsidRDefault="00000000" w:rsidRPr="00000000" w14:paraId="00000080">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complexidade do sistema tributário brasileiro, somada à extensa burocracia e aos altos custos operacionais, formam uma barreira significativa para os empreendedores que desejam regularizar seus negócios. Além disso, a instabilidade econômica e as rigorosas exigências da legislação trabalhista também contribuem para manter muitas empresas na informalidade. As consequências deste quadro são graves e afetam toda a sociedade. O governo perde em arrecadação, enquanto os trabalhadores ficam sem proteção social e direitos básicos. Os próprios empresários informais enfrentam limitações importantes, como a dificuldade de acesso a crédito e a impossibilidade de expandir seus negócios. Ademais, esta situação gera uma concorrência injusta com as empresas que operam dentro da legalidade (ASN, 2024).</w:t>
      </w:r>
    </w:p>
    <w:p w:rsidR="00000000" w:rsidDel="00000000" w:rsidP="00000000" w:rsidRDefault="00000000" w:rsidRPr="00000000" w14:paraId="00000081">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acordo com a notícia, apesar dos programas governamentais existentes para incentivar a formalização, como o MEI, ainda há um longo caminho a percorrer para reverter este quadro e criar um ambiente mais favorável ao empreendedorismo formal no Brasil.</w:t>
      </w:r>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 ressaltar que com o surgimento do MEI foi dado um passo no desenvolvimento da economia, o que também gerou diversas oportunidades de negócio e atuação, inclusive, no período da pandemia e pós, onde o desemprego tomou conta de toda economia mundial com as incertezas de quão extenso seriam as sequelas deixadas pelo COVID-19 como a economia no Brasil se comportaria diante de tal desafio.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Analisando a evolução dos MEIs</w:t>
      </w:r>
      <w:r w:rsidDel="00000000" w:rsidR="00000000" w:rsidRPr="00000000">
        <w:rPr>
          <w:rFonts w:ascii="Times New Roman" w:cs="Times New Roman" w:eastAsia="Times New Roman" w:hAnsi="Times New Roman"/>
          <w:highlight w:val="white"/>
          <w:rtl w:val="0"/>
        </w:rPr>
        <w:t xml:space="preserve">, incluindo os que se formalizaram pelo portal do empreendedor e os que optaram pelo enquadramento do MEI</w:t>
      </w:r>
      <w:r w:rsidDel="00000000" w:rsidR="00000000" w:rsidRPr="00000000">
        <w:rPr>
          <w:rFonts w:ascii="Times New Roman" w:cs="Times New Roman" w:eastAsia="Times New Roman" w:hAnsi="Times New Roman"/>
          <w:rtl w:val="0"/>
        </w:rPr>
        <w:t xml:space="preserve"> entre 2009 e 2024, conforme tabela 2, observa-se que o período de maior expansão ocorreu entre 2009-2010, com um expressivo crescimento de 1646,44%. Em contrapartida, o momento de menor crescimento foi registrado entre 2017-2018, quando houve um aumento quase imperceptível de apenas 0,01%. É notável que, embora a série histórica não apresente nenhum decréscimo ao longo dos anos, existe uma clara tendência de desaceleração no ritmo de crescimento nos anos mais recentes.</w:t>
      </w:r>
    </w:p>
    <w:p w:rsidR="00000000" w:rsidDel="00000000" w:rsidP="00000000" w:rsidRDefault="00000000" w:rsidRPr="00000000" w14:paraId="00000084">
      <w:pPr>
        <w:spacing w:line="360" w:lineRule="auto"/>
        <w:ind w:firstLine="709"/>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Tabela 2</w:t>
      </w:r>
      <w:r w:rsidDel="00000000" w:rsidR="00000000" w:rsidRPr="00000000">
        <w:rPr>
          <w:rFonts w:ascii="Times New Roman" w:cs="Times New Roman" w:eastAsia="Times New Roman" w:hAnsi="Times New Roman"/>
          <w:highlight w:val="white"/>
          <w:rtl w:val="0"/>
        </w:rPr>
        <w:t xml:space="preserve"> – MEIs que se formalizaram pelo portal empreendedor ou optantes pelo SIMEI </w:t>
      </w:r>
    </w:p>
    <w:tbl>
      <w:tblPr>
        <w:tblStyle w:val="Table2"/>
        <w:tblW w:w="850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694"/>
        <w:gridCol w:w="1694"/>
        <w:gridCol w:w="1694"/>
        <w:gridCol w:w="1694"/>
        <w:gridCol w:w="1728"/>
        <w:tblGridChange w:id="0">
          <w:tblGrid>
            <w:gridCol w:w="1694"/>
            <w:gridCol w:w="1694"/>
            <w:gridCol w:w="1694"/>
            <w:gridCol w:w="1694"/>
            <w:gridCol w:w="1728"/>
          </w:tblGrid>
        </w:tblGridChange>
      </w:tblGrid>
      <w:tr>
        <w:trPr>
          <w:cantSplit w:val="0"/>
          <w:tblHeader w:val="0"/>
        </w:trPr>
        <w:tc>
          <w:tcPr/>
          <w:p w:rsidR="00000000" w:rsidDel="00000000" w:rsidP="00000000" w:rsidRDefault="00000000" w:rsidRPr="00000000" w14:paraId="0000008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ANO</w:t>
            </w:r>
          </w:p>
        </w:tc>
        <w:tc>
          <w:tcPr/>
          <w:p w:rsidR="00000000" w:rsidDel="00000000" w:rsidP="00000000" w:rsidRDefault="00000000" w:rsidRPr="00000000" w14:paraId="0000008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MÊS</w:t>
            </w:r>
          </w:p>
        </w:tc>
        <w:tc>
          <w:tcPr/>
          <w:p w:rsidR="00000000" w:rsidDel="00000000" w:rsidP="00000000" w:rsidRDefault="00000000" w:rsidRPr="00000000" w14:paraId="0000008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DIA</w:t>
            </w:r>
          </w:p>
        </w:tc>
        <w:tc>
          <w:tcPr/>
          <w:p w:rsidR="00000000" w:rsidDel="00000000" w:rsidP="00000000" w:rsidRDefault="00000000" w:rsidRPr="00000000" w14:paraId="0000008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TOTAL</w:t>
            </w:r>
          </w:p>
        </w:tc>
        <w:tc>
          <w:tcPr/>
          <w:p w:rsidR="00000000" w:rsidDel="00000000" w:rsidP="00000000" w:rsidRDefault="00000000" w:rsidRPr="00000000" w14:paraId="0000008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CRESCIMENTO ANUAL</w:t>
            </w:r>
          </w:p>
        </w:tc>
      </w:tr>
      <w:tr>
        <w:trPr>
          <w:cantSplit w:val="0"/>
          <w:tblHeader w:val="0"/>
        </w:trPr>
        <w:tc>
          <w:tcPr/>
          <w:p w:rsidR="00000000" w:rsidDel="00000000" w:rsidP="00000000" w:rsidRDefault="00000000" w:rsidRPr="00000000" w14:paraId="000000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w:t>
            </w:r>
          </w:p>
        </w:tc>
        <w:tc>
          <w:tcPr/>
          <w:p w:rsidR="00000000" w:rsidDel="00000000" w:rsidP="00000000" w:rsidRDefault="00000000" w:rsidRPr="00000000" w14:paraId="000000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16.346.397</w:t>
            </w:r>
            <w:r w:rsidDel="00000000" w:rsidR="00000000" w:rsidRPr="00000000">
              <w:rPr>
                <w:rtl w:val="0"/>
              </w:rPr>
            </w:r>
          </w:p>
        </w:tc>
        <w:tc>
          <w:tcPr/>
          <w:p w:rsidR="00000000" w:rsidDel="00000000" w:rsidP="00000000" w:rsidRDefault="00000000" w:rsidRPr="00000000" w14:paraId="000000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3,99</w:t>
            </w:r>
          </w:p>
        </w:tc>
      </w:tr>
      <w:tr>
        <w:trPr>
          <w:cantSplit w:val="0"/>
          <w:tblHeader w:val="0"/>
        </w:trPr>
        <w:tc>
          <w:tcPr/>
          <w:p w:rsidR="00000000" w:rsidDel="00000000" w:rsidP="00000000" w:rsidRDefault="00000000" w:rsidRPr="00000000" w14:paraId="000000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p w:rsidR="00000000" w:rsidDel="00000000" w:rsidP="00000000" w:rsidRDefault="00000000" w:rsidRPr="00000000" w14:paraId="000000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9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15.718.625</w:t>
            </w:r>
            <w:r w:rsidDel="00000000" w:rsidR="00000000" w:rsidRPr="00000000">
              <w:rPr>
                <w:rtl w:val="0"/>
              </w:rPr>
            </w:r>
          </w:p>
        </w:tc>
        <w:tc>
          <w:tcPr/>
          <w:p w:rsidR="00000000" w:rsidDel="00000000" w:rsidP="00000000" w:rsidRDefault="00000000" w:rsidRPr="00000000" w14:paraId="000000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6,06</w:t>
            </w:r>
          </w:p>
        </w:tc>
      </w:tr>
      <w:tr>
        <w:trPr>
          <w:cantSplit w:val="0"/>
          <w:tblHeader w:val="0"/>
        </w:trPr>
        <w:tc>
          <w:tcPr/>
          <w:p w:rsidR="00000000" w:rsidDel="00000000" w:rsidP="00000000" w:rsidRDefault="00000000" w:rsidRPr="00000000" w14:paraId="0000009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w:t>
            </w:r>
          </w:p>
        </w:tc>
        <w:tc>
          <w:tcPr/>
          <w:p w:rsidR="00000000" w:rsidDel="00000000" w:rsidP="00000000" w:rsidRDefault="00000000" w:rsidRPr="00000000" w14:paraId="0000009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14.820.414</w:t>
            </w:r>
            <w:r w:rsidDel="00000000" w:rsidR="00000000" w:rsidRPr="00000000">
              <w:rPr>
                <w:rtl w:val="0"/>
              </w:rPr>
            </w:r>
          </w:p>
        </w:tc>
        <w:tc>
          <w:tcPr/>
          <w:p w:rsidR="00000000" w:rsidDel="00000000" w:rsidP="00000000" w:rsidRDefault="00000000" w:rsidRPr="00000000" w14:paraId="0000009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11,56</w:t>
            </w:r>
          </w:p>
        </w:tc>
      </w:tr>
      <w:tr>
        <w:trPr>
          <w:cantSplit w:val="0"/>
          <w:tblHeader w:val="0"/>
        </w:trPr>
        <w:tc>
          <w:tcPr/>
          <w:p w:rsidR="00000000" w:rsidDel="00000000" w:rsidP="00000000" w:rsidRDefault="00000000" w:rsidRPr="00000000" w14:paraId="000000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p w:rsidR="00000000" w:rsidDel="00000000" w:rsidP="00000000" w:rsidRDefault="00000000" w:rsidRPr="00000000" w14:paraId="000000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13.284.696</w:t>
            </w:r>
          </w:p>
        </w:tc>
        <w:tc>
          <w:tcPr/>
          <w:p w:rsidR="00000000" w:rsidDel="00000000" w:rsidP="00000000" w:rsidRDefault="00000000" w:rsidRPr="00000000" w14:paraId="0000009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17,39</w:t>
            </w:r>
          </w:p>
        </w:tc>
      </w:tr>
      <w:tr>
        <w:trPr>
          <w:cantSplit w:val="0"/>
          <w:tblHeader w:val="0"/>
        </w:trPr>
        <w:tc>
          <w:tcPr/>
          <w:p w:rsidR="00000000" w:rsidDel="00000000" w:rsidP="00000000" w:rsidRDefault="00000000" w:rsidRPr="00000000" w14:paraId="000000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2020</w:t>
            </w:r>
          </w:p>
        </w:tc>
        <w:tc>
          <w:tcPr/>
          <w:p w:rsidR="00000000" w:rsidDel="00000000" w:rsidP="00000000" w:rsidRDefault="00000000" w:rsidRPr="00000000" w14:paraId="000000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A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11.316.853</w:t>
            </w:r>
            <w:r w:rsidDel="00000000" w:rsidR="00000000" w:rsidRPr="00000000">
              <w:rPr>
                <w:rtl w:val="0"/>
              </w:rPr>
            </w:r>
          </w:p>
        </w:tc>
        <w:tc>
          <w:tcPr/>
          <w:p w:rsidR="00000000" w:rsidDel="00000000" w:rsidP="00000000" w:rsidRDefault="00000000" w:rsidRPr="00000000" w14:paraId="000000A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w:t>
            </w:r>
          </w:p>
        </w:tc>
      </w:tr>
      <w:tr>
        <w:trPr>
          <w:cantSplit w:val="0"/>
          <w:tblHeader w:val="0"/>
        </w:trPr>
        <w:tc>
          <w:tcPr/>
          <w:p w:rsidR="00000000" w:rsidDel="00000000" w:rsidP="00000000" w:rsidRDefault="00000000" w:rsidRPr="00000000" w14:paraId="000000A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p w:rsidR="00000000" w:rsidDel="00000000" w:rsidP="00000000" w:rsidRDefault="00000000" w:rsidRPr="00000000" w14:paraId="000000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9.430.438</w:t>
            </w:r>
          </w:p>
        </w:tc>
        <w:tc>
          <w:tcPr/>
          <w:p w:rsidR="00000000" w:rsidDel="00000000" w:rsidP="00000000" w:rsidRDefault="00000000" w:rsidRPr="00000000" w14:paraId="000000A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21,85</w:t>
            </w:r>
          </w:p>
        </w:tc>
      </w:tr>
      <w:tr>
        <w:trPr>
          <w:cantSplit w:val="0"/>
          <w:tblHeader w:val="0"/>
        </w:trPr>
        <w:tc>
          <w:tcPr/>
          <w:p w:rsidR="00000000" w:rsidDel="00000000" w:rsidP="00000000" w:rsidRDefault="00000000" w:rsidRPr="00000000" w14:paraId="000000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p w:rsidR="00000000" w:rsidDel="00000000" w:rsidP="00000000" w:rsidRDefault="00000000" w:rsidRPr="00000000" w14:paraId="000000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7.739.452</w:t>
            </w:r>
          </w:p>
        </w:tc>
        <w:tc>
          <w:tcPr/>
          <w:p w:rsidR="00000000" w:rsidDel="00000000" w:rsidP="00000000" w:rsidRDefault="00000000" w:rsidRPr="00000000" w14:paraId="000000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0,01</w:t>
            </w:r>
          </w:p>
        </w:tc>
      </w:tr>
      <w:tr>
        <w:trPr>
          <w:cantSplit w:val="0"/>
          <w:tblHeader w:val="0"/>
        </w:trPr>
        <w:tc>
          <w:tcPr/>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p w:rsidR="00000000" w:rsidDel="00000000" w:rsidP="00000000" w:rsidRDefault="00000000" w:rsidRPr="00000000" w14:paraId="000000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7.738.590</w:t>
            </w: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16,37</w:t>
            </w:r>
          </w:p>
        </w:tc>
      </w:tr>
      <w:tr>
        <w:trPr>
          <w:cantSplit w:val="0"/>
          <w:tblHeader w:val="0"/>
        </w:trPr>
        <w:tc>
          <w:tcPr/>
          <w:p w:rsidR="00000000" w:rsidDel="00000000" w:rsidP="00000000" w:rsidRDefault="00000000" w:rsidRPr="00000000" w14:paraId="000000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p w:rsidR="00000000" w:rsidDel="00000000" w:rsidP="00000000" w:rsidRDefault="00000000" w:rsidRPr="00000000" w14:paraId="000000B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6.649.896</w:t>
            </w:r>
            <w:r w:rsidDel="00000000" w:rsidR="00000000" w:rsidRPr="00000000">
              <w:rPr>
                <w:rtl w:val="0"/>
              </w:rPr>
            </w:r>
          </w:p>
        </w:tc>
        <w:tc>
          <w:tcPr/>
          <w:p w:rsidR="00000000" w:rsidDel="00000000" w:rsidP="00000000" w:rsidRDefault="00000000" w:rsidRPr="00000000" w14:paraId="000000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17,06</w:t>
            </w:r>
          </w:p>
        </w:tc>
      </w:tr>
      <w:tr>
        <w:trPr>
          <w:cantSplit w:val="0"/>
          <w:tblHeader w:val="0"/>
        </w:trPr>
        <w:tc>
          <w:tcPr/>
          <w:p w:rsidR="00000000" w:rsidDel="00000000" w:rsidP="00000000" w:rsidRDefault="00000000" w:rsidRPr="00000000" w14:paraId="000000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w:t>
            </w:r>
          </w:p>
        </w:tc>
        <w:tc>
          <w:tcPr/>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5.680.614</w:t>
            </w:r>
            <w:r w:rsidDel="00000000" w:rsidR="00000000" w:rsidRPr="00000000">
              <w:rPr>
                <w:rtl w:val="0"/>
              </w:rPr>
            </w:r>
          </w:p>
        </w:tc>
        <w:tc>
          <w:tcPr/>
          <w:p w:rsidR="00000000" w:rsidDel="00000000" w:rsidP="00000000" w:rsidRDefault="00000000" w:rsidRPr="00000000" w14:paraId="000000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22,08</w:t>
            </w:r>
          </w:p>
        </w:tc>
      </w:tr>
      <w:tr>
        <w:trPr>
          <w:cantSplit w:val="0"/>
          <w:tblHeader w:val="0"/>
        </w:trPr>
        <w:tc>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2014</w:t>
            </w:r>
          </w:p>
        </w:tc>
        <w:tc>
          <w:tcPr/>
          <w:p w:rsidR="00000000" w:rsidDel="00000000" w:rsidP="00000000" w:rsidRDefault="00000000" w:rsidRPr="00000000" w14:paraId="000000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4.653.080</w:t>
            </w:r>
          </w:p>
        </w:tc>
        <w:tc>
          <w:tcPr/>
          <w:p w:rsidR="00000000" w:rsidDel="00000000" w:rsidP="00000000" w:rsidRDefault="00000000" w:rsidRPr="00000000" w14:paraId="000000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27,14</w:t>
            </w:r>
          </w:p>
        </w:tc>
      </w:tr>
      <w:tr>
        <w:trPr>
          <w:cantSplit w:val="0"/>
          <w:tblHeader w:val="0"/>
        </w:trPr>
        <w:tc>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p w:rsidR="00000000" w:rsidDel="00000000" w:rsidP="00000000" w:rsidRDefault="00000000" w:rsidRPr="00000000" w14:paraId="000000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3.659.781</w:t>
            </w:r>
            <w:r w:rsidDel="00000000" w:rsidR="00000000" w:rsidRPr="00000000">
              <w:rPr>
                <w:rtl w:val="0"/>
              </w:rPr>
            </w:r>
          </w:p>
        </w:tc>
        <w:tc>
          <w:tcPr/>
          <w:p w:rsidR="00000000" w:rsidDel="00000000" w:rsidP="00000000" w:rsidRDefault="00000000" w:rsidRPr="00000000" w14:paraId="000000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37,30</w:t>
            </w:r>
          </w:p>
        </w:tc>
      </w:tr>
      <w:tr>
        <w:trPr>
          <w:cantSplit w:val="0"/>
          <w:tblHeader w:val="0"/>
        </w:trPr>
        <w:tc>
          <w:tcPr/>
          <w:p w:rsidR="00000000" w:rsidDel="00000000" w:rsidP="00000000" w:rsidRDefault="00000000" w:rsidRPr="00000000" w14:paraId="000000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c>
          <w:tcPr/>
          <w:p w:rsidR="00000000" w:rsidDel="00000000" w:rsidP="00000000" w:rsidRDefault="00000000" w:rsidRPr="00000000" w14:paraId="000000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2.665.605</w:t>
            </w:r>
            <w:r w:rsidDel="00000000" w:rsidR="00000000" w:rsidRPr="00000000">
              <w:rPr>
                <w:rtl w:val="0"/>
              </w:rPr>
            </w:r>
          </w:p>
        </w:tc>
        <w:tc>
          <w:tcPr/>
          <w:p w:rsidR="00000000" w:rsidDel="00000000" w:rsidP="00000000" w:rsidRDefault="00000000" w:rsidRPr="00000000" w14:paraId="000000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60,87</w:t>
            </w:r>
          </w:p>
        </w:tc>
      </w:tr>
      <w:tr>
        <w:trPr>
          <w:cantSplit w:val="0"/>
          <w:tblHeader w:val="0"/>
        </w:trPr>
        <w:tc>
          <w:tcPr/>
          <w:p w:rsidR="00000000" w:rsidDel="00000000" w:rsidP="00000000" w:rsidRDefault="00000000" w:rsidRPr="00000000" w14:paraId="000000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p w:rsidR="00000000" w:rsidDel="00000000" w:rsidP="00000000" w:rsidRDefault="00000000" w:rsidRPr="00000000" w14:paraId="000000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1.656.953</w:t>
            </w:r>
            <w:r w:rsidDel="00000000" w:rsidR="00000000" w:rsidRPr="00000000">
              <w:rPr>
                <w:rtl w:val="0"/>
              </w:rPr>
            </w:r>
          </w:p>
        </w:tc>
        <w:tc>
          <w:tcPr/>
          <w:p w:rsidR="00000000" w:rsidDel="00000000" w:rsidP="00000000" w:rsidRDefault="00000000" w:rsidRPr="00000000" w14:paraId="000000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114,71</w:t>
            </w:r>
          </w:p>
        </w:tc>
      </w:tr>
      <w:tr>
        <w:trPr>
          <w:cantSplit w:val="0"/>
          <w:tblHeader w:val="0"/>
        </w:trPr>
        <w:tc>
          <w:tcPr/>
          <w:p w:rsidR="00000000" w:rsidDel="00000000" w:rsidP="00000000" w:rsidRDefault="00000000" w:rsidRPr="00000000" w14:paraId="000000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p w:rsidR="00000000" w:rsidDel="00000000" w:rsidP="00000000" w:rsidRDefault="00000000" w:rsidRPr="00000000" w14:paraId="000000D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D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771.715</w:t>
            </w:r>
            <w:r w:rsidDel="00000000" w:rsidR="00000000" w:rsidRPr="00000000">
              <w:rPr>
                <w:rtl w:val="0"/>
              </w:rPr>
            </w:r>
          </w:p>
        </w:tc>
        <w:tc>
          <w:tcPr/>
          <w:p w:rsidR="00000000" w:rsidDel="00000000" w:rsidP="00000000" w:rsidRDefault="00000000" w:rsidRPr="00000000" w14:paraId="000000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1646,44</w:t>
            </w:r>
          </w:p>
        </w:tc>
      </w:tr>
      <w:tr>
        <w:trPr>
          <w:cantSplit w:val="0"/>
          <w:tblHeader w:val="0"/>
        </w:trPr>
        <w:tc>
          <w:tcPr/>
          <w:p w:rsidR="00000000" w:rsidDel="00000000" w:rsidP="00000000" w:rsidRDefault="00000000" w:rsidRPr="00000000" w14:paraId="000000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p w:rsidR="00000000" w:rsidDel="00000000" w:rsidP="00000000" w:rsidRDefault="00000000" w:rsidRPr="00000000" w14:paraId="000000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0D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44.188</w:t>
            </w:r>
            <w:r w:rsidDel="00000000" w:rsidR="00000000" w:rsidRPr="00000000">
              <w:rPr>
                <w:rtl w:val="0"/>
              </w:rPr>
            </w:r>
          </w:p>
        </w:tc>
        <w:tc>
          <w:tcPr/>
          <w:p w:rsidR="00000000" w:rsidDel="00000000" w:rsidP="00000000" w:rsidRDefault="00000000" w:rsidRPr="00000000" w14:paraId="000000D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DB">
      <w:pPr>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Fonte: Brasil, 2025.</w:t>
      </w:r>
      <w:r w:rsidDel="00000000" w:rsidR="00000000" w:rsidRPr="00000000">
        <w:rPr>
          <w:rtl w:val="0"/>
        </w:rPr>
      </w:r>
    </w:p>
    <w:p w:rsidR="00000000" w:rsidDel="00000000" w:rsidP="00000000" w:rsidRDefault="00000000" w:rsidRPr="00000000" w14:paraId="000000DC">
      <w:pPr>
        <w:pStyle w:val="Heading1"/>
        <w:numPr>
          <w:ilvl w:val="0"/>
          <w:numId w:val="1"/>
        </w:numPr>
        <w:rPr/>
      </w:pPr>
      <w:bookmarkStart w:colFirst="0" w:colLast="0" w:name="_heading=h.fmsh3qf0xghe" w:id="29"/>
      <w:bookmarkEnd w:id="29"/>
      <w:r w:rsidDel="00000000" w:rsidR="00000000" w:rsidRPr="00000000">
        <w:rPr>
          <w:rtl w:val="0"/>
        </w:rPr>
        <w:t xml:space="preserve">CONSTITUIÇÕES EMPRESARIAIS EM ALAGOAS EM 2023</w:t>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estado de Alagoas registrou a abertura de 35.631 novos negócios entre janeiro e dezembro de 2023, com destaque para o setor de comércio. O destaque foi para os microempreendedores individuais (MEIs), que somaram 26.490 inscrições. Outros tipos de empresas também tiveram crescimento significativo, como as microempresas (MEs), com 6.680 novas constituições, e as empresas de pequeno porte (EPPs), com 1.502 novas constituições. No mesmo período, foram ainda abertos 959 negócios sem porte definido.</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de reconhecer a relevância das MPEs, é relevante fortalecer o empreendedorismo e promover medidas que facilitem a realocação de negócios afetados por desastres, como o ocorrido em Maceió devido à mineração de sal-gema pela Braskem. Muitos empresários viram-se forçados a encerrar as suas atividades por questões de segurança ou risco de desmoronamento, enfrentando perdas financeiras e impactos na saúde mental.</w:t>
      </w:r>
    </w:p>
    <w:p w:rsidR="00000000" w:rsidDel="00000000" w:rsidP="00000000" w:rsidRDefault="00000000" w:rsidRPr="00000000" w14:paraId="000000DF">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mitigar esses efeitos, é necessário criar uma rede de apoio que oriente sobre </w:t>
      </w:r>
      <w:r w:rsidDel="00000000" w:rsidR="00000000" w:rsidRPr="00000000">
        <w:rPr>
          <w:rFonts w:ascii="Times New Roman" w:cs="Times New Roman" w:eastAsia="Times New Roman" w:hAnsi="Times New Roman"/>
          <w:highlight w:val="white"/>
          <w:rtl w:val="0"/>
        </w:rPr>
        <w:t xml:space="preserve">suporte</w:t>
      </w:r>
      <w:r w:rsidDel="00000000" w:rsidR="00000000" w:rsidRPr="00000000">
        <w:rPr>
          <w:rFonts w:ascii="Times New Roman" w:cs="Times New Roman" w:eastAsia="Times New Roman" w:hAnsi="Times New Roman"/>
          <w:rtl w:val="0"/>
        </w:rPr>
        <w:t xml:space="preserve"> financeiro, como linhas de crédito, logística, além de capacitação e consultoria para realocar e revitalizar esses negócios. Promover o desenvolvimento sustentável e estratégias de resiliência é fundamental para garantir que os empresários possam se reerguer e continuar contribuindo para o crescimento econômico.</w:t>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Investir no fortalecimento do empreendedorismo local não apenas ajuda a reparar os danos causados, mas também a construir comunidades mais fortes e preparadas para enfrentar desafios futuros. Portanto, apoiar esses empresários além de ser uma questão de justiça social, também contribui para o desenvolvimento econômico sustentável do país.</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right="253"/>
        <w:jc w:val="both"/>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ind w:left="0" w:right="253" w:firstLine="0"/>
        <w:rPr/>
      </w:pPr>
      <w:bookmarkStart w:colFirst="0" w:colLast="0" w:name="_heading=h.yqavfks5m31m" w:id="30"/>
      <w:bookmarkEnd w:id="30"/>
      <w:r w:rsidDel="00000000" w:rsidR="00000000" w:rsidRPr="00000000">
        <w:rPr>
          <w:rtl w:val="0"/>
        </w:rPr>
        <w:t xml:space="preserve">REFERÊNCIAS</w:t>
      </w:r>
    </w:p>
    <w:p w:rsidR="00000000" w:rsidDel="00000000" w:rsidP="00000000" w:rsidRDefault="00000000" w:rsidRPr="00000000" w14:paraId="000000EB">
      <w:pPr>
        <w:ind w:right="5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ALAGOAS. Junta Comercial de Alagoas. Portal Oficial do Governo de Alagoas. </w:t>
      </w:r>
      <w:r w:rsidDel="00000000" w:rsidR="00000000" w:rsidRPr="00000000">
        <w:rPr>
          <w:b w:val="1"/>
          <w:bCs w:val="1"/>
          <w:rtl w:val="0"/>
        </w:rPr>
        <w:t xml:space="preserve"> Mais de 35 mil empresas foram abertas em Alagoas em 2023</w:t>
      </w:r>
      <w:r w:rsidDel="00000000" w:rsidR="00000000" w:rsidRPr="00000000">
        <w:rPr>
          <w:rtl w:val="0"/>
        </w:rPr>
        <w:t xml:space="preserve">. 11 </w:t>
      </w:r>
      <w:r w:rsidDel="00000000" w:rsidR="00000000" w:rsidRPr="00000000">
        <w:rPr>
          <w:rtl w:val="0"/>
        </w:rPr>
        <w:t xml:space="preserve">jan</w:t>
      </w:r>
      <w:r w:rsidDel="00000000" w:rsidR="00000000" w:rsidRPr="00000000">
        <w:rPr>
          <w:rtl w:val="0"/>
        </w:rPr>
        <w:t xml:space="preserve">. 2024. 2024. Disponível em https://alagoas.al.gov.br/noticia/mais-de-35-mil-empresas-sao-abertas-em-alagoas-em-2023. Acesso em: 24 ago. 2024.</w:t>
      </w:r>
    </w:p>
    <w:p w:rsidR="00000000" w:rsidDel="00000000" w:rsidP="00000000" w:rsidRDefault="00000000" w:rsidRPr="00000000" w14:paraId="000000ED">
      <w:pPr>
        <w:rPr/>
      </w:pPr>
      <w:r w:rsidDel="00000000" w:rsidR="00000000" w:rsidRPr="00000000">
        <w:rPr>
          <w:rtl w:val="0"/>
        </w:rPr>
        <w:t xml:space="preserve">ASN. AGÊNCIA SEBRAE DE NOTÍCIAS. </w:t>
      </w:r>
      <w:r w:rsidDel="00000000" w:rsidR="00000000" w:rsidRPr="00000000">
        <w:rPr>
          <w:b w:val="1"/>
          <w:bCs w:val="1"/>
          <w:rtl w:val="0"/>
        </w:rPr>
        <w:t xml:space="preserve">Seis a cada 10 pequenos negócios estão na informalidade no país e no Rio de Janeiro. </w:t>
      </w:r>
      <w:r w:rsidDel="00000000" w:rsidR="00000000" w:rsidRPr="00000000">
        <w:rPr>
          <w:rtl w:val="0"/>
        </w:rPr>
        <w:t xml:space="preserve">30 de out 2024. 2024. Disponível em: </w:t>
      </w:r>
      <w:hyperlink r:id="rId7">
        <w:r w:rsidDel="00000000" w:rsidR="00000000" w:rsidRPr="00000000">
          <w:rPr>
            <w:rtl w:val="0"/>
          </w:rPr>
          <w:t xml:space="preserve">https://agenciasebrae.com.br/economia-e-politica/seis-a-cada-10-pequenos-negocios-estao-na-informalidade-no-pais-e-no-rio-de-janeiro/</w:t>
        </w:r>
      </w:hyperlink>
      <w:r w:rsidDel="00000000" w:rsidR="00000000" w:rsidRPr="00000000">
        <w:rPr>
          <w:rtl w:val="0"/>
        </w:rPr>
        <w:t xml:space="preserve">. </w:t>
      </w:r>
    </w:p>
    <w:p w:rsidR="00000000" w:rsidDel="00000000" w:rsidP="00000000" w:rsidRDefault="00000000" w:rsidRPr="00000000" w14:paraId="000000EE">
      <w:pPr>
        <w:shd w:fill="ffffff" w:val="clear"/>
        <w:spacing w:before="0" w:lineRule="auto"/>
        <w:rPr>
          <w:b w:val="1"/>
          <w:bCs w:val="1"/>
        </w:rPr>
      </w:pPr>
      <w:r w:rsidDel="00000000" w:rsidR="00000000" w:rsidRPr="00000000">
        <w:rPr>
          <w:rtl w:val="0"/>
        </w:rPr>
        <w:t xml:space="preserve">BRASIL. </w:t>
      </w:r>
      <w:r w:rsidDel="00000000" w:rsidR="00000000" w:rsidRPr="00000000">
        <w:rPr>
          <w:b w:val="1"/>
          <w:bCs w:val="1"/>
          <w:rtl w:val="0"/>
        </w:rPr>
        <w:t xml:space="preserve">Casa Civil. Brasil registra mais de 1,3 milhão novas empresas em quatro meses.</w:t>
      </w:r>
      <w:r w:rsidDel="00000000" w:rsidR="00000000" w:rsidRPr="00000000">
        <w:rPr>
          <w:rtl w:val="0"/>
        </w:rPr>
        <w:t xml:space="preserve"> 31 out 2022. 2022. Disponível em: https://www.gov.br/casacivil/pt-br/assuntos/noticias/2022/julho/brasil-ganha-mais-de-1-3-milhao-novas-empresas-em-quatro-meses.</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BRASIL. </w:t>
      </w:r>
      <w:r w:rsidDel="00000000" w:rsidR="00000000" w:rsidRPr="00000000">
        <w:rPr>
          <w:b w:val="1"/>
          <w:bCs w:val="1"/>
          <w:rtl w:val="0"/>
        </w:rPr>
        <w:t xml:space="preserve">Constituição da República Federativa do Brasil de 1988.</w:t>
      </w:r>
      <w:r w:rsidDel="00000000" w:rsidR="00000000" w:rsidRPr="00000000">
        <w:rPr>
          <w:rtl w:val="0"/>
        </w:rPr>
        <w:t xml:space="preserve"> Disponível em: </w:t>
      </w:r>
      <w:hyperlink r:id="rId8">
        <w:r w:rsidDel="00000000" w:rsidR="00000000" w:rsidRPr="00000000">
          <w:rPr>
            <w:rtl w:val="0"/>
          </w:rPr>
          <w:t xml:space="preserve">https://www.planalto.gov.br/ccivil_03/constituicao/constituicao.htm</w:t>
        </w:r>
      </w:hyperlink>
      <w:r w:rsidDel="00000000" w:rsidR="00000000" w:rsidRPr="00000000">
        <w:rPr>
          <w:rtl w:val="0"/>
        </w:rPr>
        <w:t xml:space="preserve">.  </w:t>
      </w:r>
    </w:p>
    <w:p w:rsidR="00000000" w:rsidDel="00000000" w:rsidP="00000000" w:rsidRDefault="00000000" w:rsidRPr="00000000" w14:paraId="000000F0">
      <w:pPr>
        <w:rPr/>
      </w:pPr>
      <w:r w:rsidDel="00000000" w:rsidR="00000000" w:rsidRPr="00000000">
        <w:rPr>
          <w:rtl w:val="0"/>
        </w:rPr>
        <w:t xml:space="preserve">BRASIL. Ministério da Fazenda. Receita Federal.</w:t>
      </w:r>
      <w:r w:rsidDel="00000000" w:rsidR="00000000" w:rsidRPr="00000000">
        <w:rPr>
          <w:b w:val="1"/>
          <w:bCs w:val="1"/>
          <w:rtl w:val="0"/>
        </w:rPr>
        <w:t xml:space="preserve"> Total de microempreendedores individuais</w:t>
      </w:r>
      <w:r w:rsidDel="00000000" w:rsidR="00000000" w:rsidRPr="00000000">
        <w:rPr>
          <w:rtl w:val="0"/>
        </w:rPr>
        <w:t xml:space="preserve">. 2025. Disponível em: </w:t>
      </w:r>
      <w:hyperlink r:id="rId9">
        <w:r w:rsidDel="00000000" w:rsidR="00000000" w:rsidRPr="00000000">
          <w:rPr>
            <w:rtl w:val="0"/>
          </w:rPr>
          <w:t xml:space="preserve">http://www22.receita.fazenda.gov.br/inscricaomei/private/pages/relatorios/opcoesRelatorio.jsf</w:t>
        </w:r>
      </w:hyperlink>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t xml:space="preserve">BRASIL. Ministério do Empreendedorismo, da Microempresa e da Empresa de Pequeno Porte. </w:t>
      </w:r>
      <w:r w:rsidDel="00000000" w:rsidR="00000000" w:rsidRPr="00000000">
        <w:rPr>
          <w:b w:val="1"/>
          <w:bCs w:val="1"/>
          <w:rtl w:val="0"/>
        </w:rPr>
        <w:t xml:space="preserve">Mapa de Empresas Boletim do 1º Quadrimestre de 2025.</w:t>
      </w:r>
      <w:r w:rsidDel="00000000" w:rsidR="00000000" w:rsidRPr="00000000">
        <w:rPr>
          <w:rtl w:val="0"/>
        </w:rPr>
        <w:t xml:space="preserve"> Disponível em: https://www.gov.br/empresas-e-negocios/pt-br/mapa-de-mpresas/boletins/mapa-de-empresas-boletim-1o-quadrimestre-2025-pdf.pdf</w:t>
      </w:r>
    </w:p>
    <w:p w:rsidR="00000000" w:rsidDel="00000000" w:rsidP="00000000" w:rsidRDefault="00000000" w:rsidRPr="00000000" w14:paraId="000000F2">
      <w:pPr>
        <w:rPr/>
      </w:pPr>
      <w:r w:rsidDel="00000000" w:rsidR="00000000" w:rsidRPr="00000000">
        <w:rPr>
          <w:rtl w:val="0"/>
        </w:rPr>
        <w:t xml:space="preserve">BRASIL. Ministério do Empreendedorismo, da Microempresa e da Empresa de Pequeno Porte. </w:t>
      </w:r>
      <w:r w:rsidDel="00000000" w:rsidR="00000000" w:rsidRPr="00000000">
        <w:rPr>
          <w:b w:val="1"/>
          <w:bCs w:val="1"/>
          <w:rtl w:val="0"/>
        </w:rPr>
        <w:t xml:space="preserve">Mapa de Empresas Boletim do 1º Quadrimestre de 2024.</w:t>
      </w:r>
      <w:r w:rsidDel="00000000" w:rsidR="00000000" w:rsidRPr="00000000">
        <w:rPr>
          <w:rtl w:val="0"/>
        </w:rPr>
        <w:t xml:space="preserve"> 2024. Disponível em:</w:t>
      </w:r>
      <w:hyperlink r:id="rId10">
        <w:r w:rsidDel="00000000" w:rsidR="00000000" w:rsidRPr="00000000">
          <w:rPr>
            <w:rtl w:val="0"/>
          </w:rPr>
          <w:t xml:space="preserve"> </w:t>
        </w:r>
      </w:hyperlink>
      <w:hyperlink r:id="rId11">
        <w:r w:rsidDel="00000000" w:rsidR="00000000" w:rsidRPr="00000000">
          <w:rPr>
            <w:rtl w:val="0"/>
          </w:rPr>
          <w:t xml:space="preserve">https://www.gov.br/empresas-e-negocios/pt-br/mapa-de-empresas/boletins/mapa-de-empresas-boletim-1o-quadrimestre-2024.pdf</w:t>
        </w:r>
      </w:hyperlink>
      <w:r w:rsidDel="00000000" w:rsidR="00000000" w:rsidRPr="00000000">
        <w:rPr>
          <w:rtl w:val="0"/>
        </w:rPr>
        <w:t xml:space="preserve">.</w:t>
      </w:r>
    </w:p>
    <w:p w:rsidR="00000000" w:rsidDel="00000000" w:rsidP="00000000" w:rsidRDefault="00000000" w:rsidRPr="00000000" w14:paraId="000000F3">
      <w:pPr>
        <w:rPr/>
      </w:pPr>
      <w:r w:rsidDel="00000000" w:rsidR="00000000" w:rsidRPr="00000000">
        <w:rPr>
          <w:b w:val="1"/>
          <w:bCs w:val="1"/>
          <w:rtl w:val="0"/>
        </w:rPr>
        <w:t xml:space="preserve">IBGE – INSTITUTO BRASILEIRO DE GEOGRAFIA E ESTATÍSTICA.</w:t>
      </w:r>
      <w:r w:rsidDel="00000000" w:rsidR="00000000" w:rsidRPr="00000000">
        <w:rPr>
          <w:rtl w:val="0"/>
        </w:rPr>
        <w:t xml:space="preserve"> Desemprego. In: </w:t>
      </w:r>
      <w:r w:rsidDel="00000000" w:rsidR="00000000" w:rsidRPr="00000000">
        <w:rPr>
          <w:rtl w:val="0"/>
        </w:rPr>
        <w:t xml:space="preserve">Explica. Rio de Janeiro: IBGE.. Disponível em:</w:t>
      </w:r>
      <w:hyperlink r:id="rId12">
        <w:r w:rsidDel="00000000" w:rsidR="00000000" w:rsidRPr="00000000">
          <w:rPr>
            <w:rtl w:val="0"/>
          </w:rPr>
          <w:t xml:space="preserve"> https://www.ibge.gov.br/explica/desemprego.php</w:t>
        </w:r>
      </w:hyperlink>
      <w:r w:rsidDel="00000000" w:rsidR="00000000" w:rsidRPr="00000000">
        <w:rPr>
          <w:rtl w:val="0"/>
        </w:rPr>
        <w:t xml:space="preserve">. </w:t>
      </w:r>
    </w:p>
    <w:p w:rsidR="00000000" w:rsidDel="00000000" w:rsidP="00000000" w:rsidRDefault="00000000" w:rsidRPr="00000000" w14:paraId="000000F4">
      <w:pPr>
        <w:ind w:right="511"/>
        <w:rPr/>
      </w:pPr>
      <w:r w:rsidDel="00000000" w:rsidR="00000000" w:rsidRPr="00000000">
        <w:rPr>
          <w:rtl w:val="0"/>
        </w:rPr>
        <w:t xml:space="preserve">SEBRAE. </w:t>
      </w:r>
      <w:r w:rsidDel="00000000" w:rsidR="00000000" w:rsidRPr="00000000">
        <w:rPr>
          <w:b w:val="1"/>
          <w:bCs w:val="1"/>
          <w:rtl w:val="0"/>
        </w:rPr>
        <w:t xml:space="preserve">A taxa de sobrevivência das empresas no Brasil</w:t>
      </w:r>
      <w:r w:rsidDel="00000000" w:rsidR="00000000" w:rsidRPr="00000000">
        <w:rPr>
          <w:rtl w:val="0"/>
        </w:rPr>
        <w:t xml:space="preserve">. 29 mar 2023. 2023c. Disponível em: </w:t>
      </w:r>
      <w:hyperlink r:id="rId13">
        <w:r w:rsidDel="00000000" w:rsidR="00000000" w:rsidRPr="00000000">
          <w:rPr>
            <w:u w:val="single"/>
            <w:rtl w:val="0"/>
          </w:rPr>
          <w:t xml:space="preserve">https://sebrae.com.br/sites/PortalSebrae/artigos/a-taxa-de-sobrevivencia-das-empresas-no-brasil,d5147a3a415f5810VgnVCM1000001b00320aRCRD</w:t>
        </w:r>
      </w:hyperlink>
      <w:r w:rsidDel="00000000" w:rsidR="00000000" w:rsidRPr="00000000">
        <w:rPr>
          <w:rtl w:val="0"/>
        </w:rPr>
        <w:t xml:space="preserve">. </w:t>
      </w:r>
    </w:p>
    <w:p w:rsidR="00000000" w:rsidDel="00000000" w:rsidP="00000000" w:rsidRDefault="00000000" w:rsidRPr="00000000" w14:paraId="000000F5">
      <w:pPr>
        <w:ind w:right="511"/>
        <w:rPr/>
      </w:pPr>
      <w:r w:rsidDel="00000000" w:rsidR="00000000" w:rsidRPr="00000000">
        <w:rPr>
          <w:rtl w:val="0"/>
        </w:rPr>
      </w:r>
    </w:p>
    <w:p w:rsidR="00000000" w:rsidDel="00000000" w:rsidP="00000000" w:rsidRDefault="00000000" w:rsidRPr="00000000" w14:paraId="000000F6">
      <w:pPr>
        <w:ind w:right="511"/>
        <w:rPr/>
      </w:pPr>
      <w:r w:rsidDel="00000000" w:rsidR="00000000" w:rsidRPr="00000000">
        <w:rPr>
          <w:rtl w:val="0"/>
        </w:rPr>
        <w:t xml:space="preserve">SEBRAE. </w:t>
      </w:r>
      <w:r w:rsidDel="00000000" w:rsidR="00000000" w:rsidRPr="00000000">
        <w:rPr>
          <w:b w:val="1"/>
          <w:bCs w:val="1"/>
          <w:rtl w:val="0"/>
        </w:rPr>
        <w:t xml:space="preserve">Atlas dos Pequenos Negócios</w:t>
      </w:r>
      <w:r w:rsidDel="00000000" w:rsidR="00000000" w:rsidRPr="00000000">
        <w:rPr>
          <w:rtl w:val="0"/>
        </w:rPr>
        <w:t xml:space="preserve">. Brasília: SEBRAE, 31 dez. 2022b. Disponível em:</w:t>
      </w:r>
      <w:hyperlink r:id="rId14">
        <w:r w:rsidDel="00000000" w:rsidR="00000000" w:rsidRPr="00000000">
          <w:rPr>
            <w:u w:val="single"/>
            <w:rtl w:val="0"/>
          </w:rPr>
          <w:t xml:space="preserve"> https://static.poder360.com.br/2022/07/atlas-pequenos-negocios-sebrae.pdf</w:t>
        </w:r>
      </w:hyperlink>
      <w:r w:rsidDel="00000000" w:rsidR="00000000" w:rsidRPr="00000000">
        <w:rPr>
          <w:rtl w:val="0"/>
        </w:rPr>
        <w:t xml:space="preserve">. </w:t>
      </w:r>
    </w:p>
    <w:p w:rsidR="00000000" w:rsidDel="00000000" w:rsidP="00000000" w:rsidRDefault="00000000" w:rsidRPr="00000000" w14:paraId="000000F7">
      <w:pPr>
        <w:ind w:right="511"/>
        <w:rPr/>
      </w:pPr>
      <w:r w:rsidDel="00000000" w:rsidR="00000000" w:rsidRPr="00000000">
        <w:rPr>
          <w:rtl w:val="0"/>
        </w:rPr>
      </w:r>
    </w:p>
    <w:p w:rsidR="00000000" w:rsidDel="00000000" w:rsidP="00000000" w:rsidRDefault="00000000" w:rsidRPr="00000000" w14:paraId="000000F8">
      <w:pPr>
        <w:ind w:right="511"/>
        <w:rPr/>
      </w:pPr>
      <w:r w:rsidDel="00000000" w:rsidR="00000000" w:rsidRPr="00000000">
        <w:rPr>
          <w:rtl w:val="0"/>
        </w:rPr>
        <w:t xml:space="preserve">SEBRAE. </w:t>
      </w:r>
      <w:r w:rsidDel="00000000" w:rsidR="00000000" w:rsidRPr="00000000">
        <w:rPr>
          <w:b w:val="1"/>
          <w:bCs w:val="1"/>
          <w:rtl w:val="0"/>
        </w:rPr>
        <w:t xml:space="preserve">Brasil tem quase 15 milhões de microempreendedores individuais. </w:t>
      </w:r>
      <w:r w:rsidDel="00000000" w:rsidR="00000000" w:rsidRPr="00000000">
        <w:rPr>
          <w:rtl w:val="0"/>
        </w:rPr>
        <w:t xml:space="preserve">13 abr 2023. 2023b. Disponível em: </w:t>
      </w:r>
      <w:hyperlink r:id="rId15">
        <w:r w:rsidDel="00000000" w:rsidR="00000000" w:rsidRPr="00000000">
          <w:rPr>
            <w:u w:val="single"/>
            <w:rtl w:val="0"/>
          </w:rPr>
          <w:t xml:space="preserve">https://sebrae.com.br/sites/PortalSebrae/artigos/brasil-tem-quase-15-milhoes-de-microempreendedores-individuais,e538151eea156810VgnVCM1000001b00320aRCRD</w:t>
        </w:r>
      </w:hyperlink>
      <w:r w:rsidDel="00000000" w:rsidR="00000000" w:rsidRPr="00000000">
        <w:rPr>
          <w:rtl w:val="0"/>
        </w:rPr>
        <w:t xml:space="preserve">. </w:t>
      </w:r>
    </w:p>
    <w:p w:rsidR="00000000" w:rsidDel="00000000" w:rsidP="00000000" w:rsidRDefault="00000000" w:rsidRPr="00000000" w14:paraId="000000F9">
      <w:pPr>
        <w:ind w:right="511"/>
        <w:rPr/>
      </w:pPr>
      <w:r w:rsidDel="00000000" w:rsidR="00000000" w:rsidRPr="00000000">
        <w:rPr>
          <w:rtl w:val="0"/>
        </w:rPr>
      </w:r>
    </w:p>
    <w:p w:rsidR="00000000" w:rsidDel="00000000" w:rsidP="00000000" w:rsidRDefault="00000000" w:rsidRPr="00000000" w14:paraId="000000FA">
      <w:pPr>
        <w:ind w:right="511"/>
        <w:rPr/>
      </w:pPr>
      <w:r w:rsidDel="00000000" w:rsidR="00000000" w:rsidRPr="00000000">
        <w:rPr>
          <w:rtl w:val="0"/>
        </w:rPr>
        <w:t xml:space="preserve">SEBRAE. </w:t>
      </w:r>
      <w:r w:rsidDel="00000000" w:rsidR="00000000" w:rsidRPr="00000000">
        <w:rPr>
          <w:b w:val="1"/>
          <w:bCs w:val="1"/>
          <w:rtl w:val="0"/>
        </w:rPr>
        <w:t xml:space="preserve">Você sabe o que é um microempreendedor individual?</w:t>
      </w:r>
      <w:r w:rsidDel="00000000" w:rsidR="00000000" w:rsidRPr="00000000">
        <w:rPr>
          <w:rtl w:val="0"/>
        </w:rPr>
        <w:t xml:space="preserve"> 23 mai 2023. 2023a. Disponível em: </w:t>
      </w:r>
      <w:hyperlink r:id="rId16">
        <w:r w:rsidDel="00000000" w:rsidR="00000000" w:rsidRPr="00000000">
          <w:rPr>
            <w:u w:val="single"/>
            <w:rtl w:val="0"/>
          </w:rPr>
          <w:t xml:space="preserve">https://www.sebrae-sc.com.br/blog/voce-sabe-o-que-e-um-microempreendedor-individual-mei</w:t>
        </w:r>
      </w:hyperlink>
      <w:r w:rsidDel="00000000" w:rsidR="00000000" w:rsidRPr="00000000">
        <w:rPr>
          <w:rtl w:val="0"/>
        </w:rPr>
        <w:t xml:space="preserve">.</w:t>
        <w:br w:type="textWrapping"/>
      </w:r>
    </w:p>
    <w:p w:rsidR="00000000" w:rsidDel="00000000" w:rsidP="00000000" w:rsidRDefault="00000000" w:rsidRPr="00000000" w14:paraId="000000FB">
      <w:pPr>
        <w:rPr/>
      </w:pPr>
      <w:r w:rsidDel="00000000" w:rsidR="00000000" w:rsidRPr="00000000">
        <w:rPr>
          <w:rtl w:val="0"/>
        </w:rPr>
      </w:r>
    </w:p>
    <w:sectPr>
      <w:footerReference r:id="rId17" w:type="default"/>
      <w:footerReference r:id="rId18"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highlight w:val="white"/>
        <w:lang w:val="pt_BR"/>
      </w:rPr>
    </w:rPrDefault>
    <w:pPrDefault>
      <w:pPr>
        <w:spacing w:after="24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hanging="360"/>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ind w:left="720" w:hanging="360"/>
      <w:jc w:val="both"/>
    </w:pPr>
    <w:rPr>
      <w:rFonts w:ascii="Times New Roman" w:cs="Times New Roman" w:eastAsia="Times New Roman" w:hAnsi="Times New Roman"/>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har" w:customStyle="1">
    <w:name w:val="Título 1 Char"/>
    <w:basedOn w:val="Fontepargpadro"/>
    <w:rsid w:val="001B3975"/>
    <w:rPr>
      <w:rFonts w:ascii="Calibri" w:cs="Calibri" w:eastAsia="Calibri" w:hAnsi="Calibri"/>
      <w:color w:val="2f5496"/>
      <w:sz w:val="32"/>
      <w:szCs w:val="32"/>
      <w:lang w:eastAsia="pt-BR"/>
    </w:rPr>
  </w:style>
  <w:style w:type="character" w:styleId="Hyperlink">
    <w:name w:val="Hyperlink"/>
    <w:basedOn w:val="Fontepargpadro"/>
    <w:uiPriority w:val="99"/>
    <w:unhideWhenUsed w:val="1"/>
    <w:rsid w:val="001B3975"/>
    <w:rPr>
      <w:color w:val="0563c1" w:themeColor="hyperlink"/>
      <w:u w:val="single"/>
    </w:rPr>
  </w:style>
  <w:style w:type="paragraph" w:styleId="PargrafodaLista">
    <w:name w:val="List Paragraph"/>
    <w:basedOn w:val="Normal"/>
    <w:uiPriority w:val="34"/>
    <w:qFormat w:val="1"/>
    <w:rsid w:val="001B3975"/>
    <w:pPr>
      <w:ind w:left="720"/>
      <w:contextualSpacing w:val="1"/>
    </w:pPr>
  </w:style>
  <w:style w:type="paragraph" w:styleId="NormalWeb">
    <w:name w:val="Normal (Web)"/>
    <w:basedOn w:val="Normal"/>
    <w:uiPriority w:val="99"/>
    <w:semiHidden w:val="1"/>
    <w:unhideWhenUsed w:val="1"/>
    <w:rsid w:val="001B3975"/>
    <w:pPr>
      <w:spacing w:after="100" w:afterAutospacing="1" w:before="100" w:beforeAutospacing="1"/>
    </w:pPr>
    <w:rPr>
      <w:rFonts w:ascii="Times New Roman" w:cs="Times New Roman" w:eastAsia="Times New Roman" w:hAnsi="Times New Roman"/>
    </w:rPr>
  </w:style>
  <w:style w:type="table" w:styleId="Tabelacomgrade">
    <w:name w:val="Table Grid"/>
    <w:basedOn w:val="Tabelanormal"/>
    <w:uiPriority w:val="39"/>
    <w:rsid w:val="001B397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br/empresas-e-negocios/pt-br/mapa-de-empresas/boletins/mapa-de-empresas-boletim-1o-quadrimestre-2024.pdf" TargetMode="External"/><Relationship Id="rId10" Type="http://schemas.openxmlformats.org/officeDocument/2006/relationships/hyperlink" Target="https://www.gov.br/empresas-e-negocios/pt-br/mapa-de-empresas/boletins/mapa-de-empresas-boletim-1o-quadrimestre-2024.pdf" TargetMode="External"/><Relationship Id="rId13" Type="http://schemas.openxmlformats.org/officeDocument/2006/relationships/hyperlink" Target="https://sebrae.com.br/sites/PortalSebrae/artigos/a-taxa-de-sobrevivencia-das-empresas-no-brasil,d5147a3a415f5810VgnVCM1000001b00320aRCRD" TargetMode="External"/><Relationship Id="rId12" Type="http://schemas.openxmlformats.org/officeDocument/2006/relationships/hyperlink" Target="https://www.ibge.gov.br/explica/desemprego.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22.receita.fazenda.gov.br/inscricaomei/private/pages/relatorios/opcoesRelatorio.jsf" TargetMode="External"/><Relationship Id="rId15" Type="http://schemas.openxmlformats.org/officeDocument/2006/relationships/hyperlink" Target="https://sebrae.com.br/sites/PortalSebrae/artigos/brasil-tem-quase-15-milhoes-de-microempreendedores-individuais,e538151eea156810VgnVCM1000001b00320aRCRD" TargetMode="External"/><Relationship Id="rId14" Type="http://schemas.openxmlformats.org/officeDocument/2006/relationships/hyperlink" Target="https://static.poder360.com.br/2022/07/atlas-pequenos-negocios-sebrae.pdf" TargetMode="External"/><Relationship Id="rId17" Type="http://schemas.openxmlformats.org/officeDocument/2006/relationships/footer" Target="footer2.xml"/><Relationship Id="rId16" Type="http://schemas.openxmlformats.org/officeDocument/2006/relationships/hyperlink" Target="https://www.sebrae-sc.com.br/blog/voce-sabe-o-que-e-um-microempreendedor-individual-mei"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agenciasebrae.com.br/economia-e-politica/seis-a-cada-10-pequenos-negocios-estao-na-informalidade-no-pais-e-no-rio-de-janeiro/" TargetMode="External"/><Relationship Id="rId8" Type="http://schemas.openxmlformats.org/officeDocument/2006/relationships/hyperlink" Target="https://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GPbtI8iXHHCH7CIIWoMC0Z3nw==">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2025-08-10T14:25:00Z</dcterms:created>
  <dc:creator>Neivaldo</dc:creator>
</cp:coreProperties>
</file>